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0D" w:rsidRPr="00D702D7" w:rsidRDefault="0033260D" w:rsidP="00D702D7">
      <w:pPr>
        <w:ind w:left="720" w:firstLine="720"/>
        <w:jc w:val="center"/>
        <w:rPr>
          <w:rFonts w:ascii="Arial Black" w:hAnsi="Arial Black" w:cs="Times New Roman"/>
          <w:b/>
          <w:i/>
          <w:spacing w:val="60"/>
          <w:sz w:val="32"/>
          <w:szCs w:val="32"/>
          <w:highlight w:val="lightGray"/>
        </w:rPr>
      </w:pPr>
      <w:proofErr w:type="spellStart"/>
      <w:r w:rsidRPr="00D702D7">
        <w:rPr>
          <w:rFonts w:ascii="Arial Black" w:hAnsi="Arial Black" w:cs="Times New Roman"/>
          <w:b/>
          <w:i/>
          <w:spacing w:val="60"/>
          <w:sz w:val="32"/>
          <w:szCs w:val="32"/>
          <w:highlight w:val="lightGray"/>
        </w:rPr>
        <w:t>Ms.DeekshaKathayat</w:t>
      </w:r>
      <w:proofErr w:type="spellEnd"/>
    </w:p>
    <w:p w:rsidR="0033260D" w:rsidRPr="00842667" w:rsidRDefault="0033260D" w:rsidP="00D702D7">
      <w:pPr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02D7">
        <w:rPr>
          <w:rFonts w:ascii="Times New Roman" w:hAnsi="Times New Roman" w:cs="Times New Roman"/>
          <w:b/>
          <w:noProof/>
          <w:lang w:val="en-US" w:eastAsia="en-US"/>
        </w:rPr>
        <w:drawing>
          <wp:inline distT="0" distB="0" distL="0" distR="0">
            <wp:extent cx="200025" cy="193573"/>
            <wp:effectExtent l="0" t="0" r="0" b="0"/>
            <wp:docPr id="1" name="Picture 1" descr="Pho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2D7">
        <w:rPr>
          <w:rFonts w:ascii="Times New Roman" w:hAnsi="Times New Roman" w:cs="Times New Roman"/>
          <w:b/>
          <w:i/>
          <w:sz w:val="36"/>
          <w:szCs w:val="36"/>
        </w:rPr>
        <w:t>9769032394</w:t>
      </w:r>
    </w:p>
    <w:p w:rsidR="00297F63" w:rsidRPr="00842667" w:rsidRDefault="00803968" w:rsidP="0033260D">
      <w:pPr>
        <w:pStyle w:val="ListParagraph"/>
        <w:numPr>
          <w:ilvl w:val="0"/>
          <w:numId w:val="7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hyperlink r:id="rId6" w:history="1">
        <w:r w:rsidR="00BA1584" w:rsidRPr="00842667">
          <w:rPr>
            <w:rStyle w:val="Hyperlink"/>
            <w:rFonts w:ascii="Times New Roman" w:hAnsi="Times New Roman" w:cs="Times New Roman"/>
            <w:b/>
            <w:i/>
            <w:color w:val="auto"/>
            <w:sz w:val="36"/>
            <w:szCs w:val="36"/>
          </w:rPr>
          <w:t>deekshasinghkathayat@gmail.com</w:t>
        </w:r>
      </w:hyperlink>
    </w:p>
    <w:p w:rsidR="00BF544A" w:rsidRPr="00842667" w:rsidRDefault="0053694F" w:rsidP="00BF544A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noProof/>
          <w:lang w:val="en-US" w:eastAsia="en-US"/>
        </w:rPr>
        <w:drawing>
          <wp:inline distT="0" distB="0" distL="0" distR="0">
            <wp:extent cx="377492" cy="357064"/>
            <wp:effectExtent l="0" t="0" r="3810" b="5080"/>
            <wp:docPr id="2" name="Picture 2" descr="Clipart for address with hous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for address with hous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56" cy="36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A-wing 402, </w:t>
      </w:r>
      <w:proofErr w:type="spellStart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>Navbharat</w:t>
      </w:r>
      <w:proofErr w:type="spellEnd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CHS Ltd, Plot No 5-8, Sector 2, New </w:t>
      </w:r>
      <w:proofErr w:type="spellStart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>Panvel</w:t>
      </w:r>
      <w:proofErr w:type="spellEnd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>Navi</w:t>
      </w:r>
      <w:proofErr w:type="spellEnd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Mumbai 401206, </w:t>
      </w:r>
      <w:proofErr w:type="spellStart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>Maharashra</w:t>
      </w:r>
      <w:proofErr w:type="spellEnd"/>
      <w:r w:rsidR="00BF544A" w:rsidRPr="00842667">
        <w:rPr>
          <w:rFonts w:ascii="Times New Roman" w:hAnsi="Times New Roman" w:cs="Times New Roman"/>
          <w:b/>
          <w:i/>
          <w:sz w:val="28"/>
          <w:szCs w:val="28"/>
        </w:rPr>
        <w:t>, INDIA</w:t>
      </w:r>
    </w:p>
    <w:p w:rsidR="00BF544A" w:rsidRPr="00842667" w:rsidRDefault="00BF544A" w:rsidP="00BF544A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Arial Black" w:hAnsi="Arial Black" w:cs="Times New Roman"/>
          <w:b/>
          <w:i/>
          <w:sz w:val="24"/>
          <w:szCs w:val="24"/>
          <w:u w:val="single"/>
        </w:rPr>
        <w:t>Marital Status:</w:t>
      </w:r>
      <w:r w:rsidR="00F31C88">
        <w:rPr>
          <w:rFonts w:ascii="Arial Black" w:hAnsi="Arial Black" w:cs="Times New Roman"/>
          <w:b/>
          <w:i/>
          <w:sz w:val="24"/>
          <w:szCs w:val="24"/>
          <w:u w:val="single"/>
        </w:rPr>
        <w:t xml:space="preserve"> 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>Unmarried</w:t>
      </w:r>
    </w:p>
    <w:p w:rsidR="00BF544A" w:rsidRPr="00D702D7" w:rsidRDefault="00BF544A" w:rsidP="00BF544A">
      <w:pPr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D702D7">
        <w:rPr>
          <w:rFonts w:ascii="Arial Black" w:hAnsi="Arial Black" w:cs="Times New Roman"/>
          <w:b/>
          <w:i/>
          <w:sz w:val="28"/>
          <w:szCs w:val="28"/>
          <w:u w:val="single"/>
        </w:rPr>
        <w:t>About Me</w:t>
      </w:r>
    </w:p>
    <w:p w:rsidR="00297F63" w:rsidRPr="00842667" w:rsidRDefault="00297F63" w:rsidP="00297F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 xml:space="preserve">Highly focussed confident dedicated and committed law </w:t>
      </w:r>
      <w:r w:rsidR="00F52453" w:rsidRPr="00842667">
        <w:rPr>
          <w:rFonts w:ascii="Times New Roman" w:hAnsi="Times New Roman" w:cs="Times New Roman"/>
          <w:i/>
          <w:sz w:val="28"/>
          <w:szCs w:val="28"/>
        </w:rPr>
        <w:t xml:space="preserve">graduate 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 with strong sense of value</w:t>
      </w:r>
      <w:r w:rsidR="00F52453" w:rsidRPr="00842667">
        <w:rPr>
          <w:rFonts w:ascii="Times New Roman" w:hAnsi="Times New Roman" w:cs="Times New Roman"/>
          <w:i/>
          <w:sz w:val="28"/>
          <w:szCs w:val="28"/>
        </w:rPr>
        <w:t>s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, passion for the truth and the thirst for justice seeks to establish a career with </w:t>
      </w:r>
      <w:r w:rsidR="00F52453" w:rsidRPr="00842667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law </w:t>
      </w:r>
      <w:r w:rsidR="00F52453" w:rsidRPr="00842667">
        <w:rPr>
          <w:rFonts w:ascii="Times New Roman" w:hAnsi="Times New Roman" w:cs="Times New Roman"/>
          <w:i/>
          <w:sz w:val="28"/>
          <w:szCs w:val="28"/>
        </w:rPr>
        <w:t xml:space="preserve">firm 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or any institution committed to uphold the full strength of law to help those in need and find trust and solace in our judicial system. </w:t>
      </w:r>
    </w:p>
    <w:p w:rsidR="00297F63" w:rsidRPr="00842667" w:rsidRDefault="00297F63" w:rsidP="00F52453">
      <w:pPr>
        <w:jc w:val="center"/>
        <w:rPr>
          <w:rFonts w:ascii="Arial Black" w:hAnsi="Arial Black" w:cs="Times New Roman"/>
          <w:i/>
          <w:sz w:val="32"/>
          <w:szCs w:val="32"/>
        </w:rPr>
      </w:pPr>
      <w:r w:rsidRPr="00842667">
        <w:rPr>
          <w:rFonts w:ascii="Arial Black" w:hAnsi="Arial Black" w:cs="Times New Roman"/>
          <w:i/>
          <w:sz w:val="32"/>
          <w:szCs w:val="32"/>
        </w:rPr>
        <w:t>“Unstoppable, unconstrained, zealous”</w:t>
      </w:r>
    </w:p>
    <w:p w:rsidR="006106CB" w:rsidRPr="00842667" w:rsidRDefault="006106CB" w:rsidP="006106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2667">
        <w:rPr>
          <w:rFonts w:ascii="Times New Roman" w:hAnsi="Times New Roman" w:cs="Times New Roman"/>
          <w:i/>
          <w:sz w:val="28"/>
          <w:szCs w:val="28"/>
          <w:u w:val="single"/>
        </w:rPr>
        <w:t>_______</w:t>
      </w:r>
      <w:r w:rsidRPr="00842667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_____________________________________________________</w:t>
      </w:r>
    </w:p>
    <w:p w:rsidR="00780931" w:rsidRPr="00D702D7" w:rsidRDefault="0053694F" w:rsidP="00BF544A">
      <w:pPr>
        <w:jc w:val="center"/>
        <w:rPr>
          <w:rFonts w:ascii="Arial Black" w:hAnsi="Arial Black" w:cs="Times New Roman"/>
          <w:b/>
          <w:i/>
          <w:sz w:val="32"/>
          <w:szCs w:val="32"/>
          <w:u w:val="single"/>
        </w:rPr>
      </w:pPr>
      <w:r w:rsidRPr="00842667">
        <w:rPr>
          <w:rFonts w:ascii="Arial Black" w:hAnsi="Arial Black" w:cs="Times New Roman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476250" cy="483721"/>
            <wp:effectExtent l="0" t="0" r="0" b="0"/>
            <wp:docPr id="3" name="Picture 3" descr="Graduation Cap clipart - Education, School, University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Cap clipart - Education, School, University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9" cy="48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931" w:rsidRPr="00D702D7">
        <w:rPr>
          <w:rFonts w:ascii="Arial Black" w:hAnsi="Arial Black" w:cs="Times New Roman"/>
          <w:b/>
          <w:i/>
          <w:sz w:val="32"/>
          <w:szCs w:val="32"/>
          <w:u w:val="single"/>
        </w:rPr>
        <w:t>Educational Qualifications</w:t>
      </w:r>
    </w:p>
    <w:p w:rsidR="00D702D7" w:rsidRPr="00F31C88" w:rsidRDefault="00D702D7" w:rsidP="00BF544A">
      <w:pPr>
        <w:jc w:val="center"/>
        <w:rPr>
          <w:rFonts w:ascii="Arial Black" w:hAnsi="Arial Black" w:cs="Times New Roman"/>
          <w:b/>
          <w:i/>
          <w:color w:val="0070C0"/>
          <w:sz w:val="24"/>
          <w:szCs w:val="24"/>
        </w:rPr>
      </w:pPr>
      <w:r w:rsidRPr="00F31C88">
        <w:rPr>
          <w:rFonts w:ascii="Arial Black" w:hAnsi="Arial Black" w:cs="Times New Roman"/>
          <w:b/>
          <w:i/>
          <w:color w:val="0070C0"/>
          <w:sz w:val="24"/>
          <w:szCs w:val="24"/>
          <w:u w:val="single"/>
        </w:rPr>
        <w:t>Currently doing LLM in International Maritime Security Laws and Governance from RASHTRIYA RAKSHA UNIVERSITY</w:t>
      </w:r>
      <w:r w:rsidR="00F31C88" w:rsidRPr="00F31C88">
        <w:rPr>
          <w:rFonts w:ascii="Arial Black" w:hAnsi="Arial Black" w:cs="Times New Roman"/>
          <w:b/>
          <w:i/>
          <w:color w:val="0070C0"/>
          <w:sz w:val="24"/>
          <w:szCs w:val="24"/>
          <w:u w:val="single"/>
        </w:rPr>
        <w:t xml:space="preserve"> (University of National Importance)</w:t>
      </w:r>
    </w:p>
    <w:p w:rsidR="00780931" w:rsidRPr="00D702D7" w:rsidRDefault="00780931" w:rsidP="007809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2D7">
        <w:rPr>
          <w:rFonts w:ascii="Times New Roman" w:hAnsi="Times New Roman" w:cs="Times New Roman"/>
          <w:b/>
          <w:i/>
          <w:sz w:val="28"/>
          <w:szCs w:val="28"/>
        </w:rPr>
        <w:t>SSC – CBSE – 9.4 CGPA</w:t>
      </w:r>
    </w:p>
    <w:p w:rsidR="00780931" w:rsidRPr="00842667" w:rsidRDefault="00780931" w:rsidP="00780931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BF544A" w:rsidRPr="00842667" w:rsidRDefault="00780931" w:rsidP="007809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/>
          <w:i/>
          <w:sz w:val="28"/>
          <w:szCs w:val="28"/>
        </w:rPr>
        <w:t>BLS LLB</w:t>
      </w:r>
      <w:r w:rsidR="00B423D2" w:rsidRPr="00842667">
        <w:rPr>
          <w:rFonts w:ascii="Times New Roman" w:hAnsi="Times New Roman" w:cs="Times New Roman"/>
          <w:b/>
          <w:i/>
          <w:sz w:val="28"/>
          <w:szCs w:val="28"/>
        </w:rPr>
        <w:t>(University of Mumbai)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– 9</w:t>
      </w:r>
      <w:r w:rsidRPr="0084266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SEM – 62%   </w:t>
      </w:r>
    </w:p>
    <w:p w:rsidR="00BF544A" w:rsidRPr="00842667" w:rsidRDefault="00BF544A" w:rsidP="00BF544A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780931" w:rsidRPr="00842667" w:rsidRDefault="00780931" w:rsidP="007809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4266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SEM</w:t>
      </w:r>
      <w:r w:rsidR="00560493">
        <w:rPr>
          <w:rFonts w:ascii="Times New Roman" w:hAnsi="Times New Roman" w:cs="Times New Roman"/>
          <w:b/>
          <w:i/>
          <w:sz w:val="28"/>
          <w:szCs w:val="28"/>
        </w:rPr>
        <w:t xml:space="preserve"> of LLB 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 – 99.5%</w:t>
      </w:r>
    </w:p>
    <w:p w:rsidR="00780931" w:rsidRPr="00842667" w:rsidRDefault="00780931" w:rsidP="0078093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1E37D0" w:rsidRPr="00842667" w:rsidRDefault="00780931" w:rsidP="001E37D0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b/>
          <w:i/>
          <w:sz w:val="28"/>
          <w:szCs w:val="28"/>
        </w:rPr>
        <w:t xml:space="preserve">LLB </w:t>
      </w:r>
      <w:r w:rsidR="00B423D2" w:rsidRPr="00842667">
        <w:rPr>
          <w:rFonts w:ascii="Times New Roman" w:hAnsi="Times New Roman" w:cs="Times New Roman"/>
          <w:b/>
          <w:i/>
          <w:sz w:val="28"/>
          <w:szCs w:val="28"/>
        </w:rPr>
        <w:t>(University of Mumbai)</w:t>
      </w:r>
      <w:r w:rsidRPr="00842667">
        <w:rPr>
          <w:rFonts w:ascii="Times New Roman" w:hAnsi="Times New Roman" w:cs="Times New Roman"/>
          <w:b/>
          <w:i/>
          <w:sz w:val="28"/>
          <w:szCs w:val="28"/>
        </w:rPr>
        <w:t>– final year – 80.75%</w:t>
      </w:r>
    </w:p>
    <w:p w:rsidR="00BF544A" w:rsidRPr="00D702D7" w:rsidRDefault="005913FC" w:rsidP="00D702D7">
      <w:pPr>
        <w:jc w:val="center"/>
        <w:rPr>
          <w:rFonts w:ascii="Arial Black" w:hAnsi="Arial Black" w:cs="Times New Roman"/>
          <w:b/>
          <w:i/>
          <w:sz w:val="32"/>
          <w:szCs w:val="32"/>
          <w:u w:val="single"/>
        </w:rPr>
      </w:pPr>
      <w:r w:rsidRPr="00D702D7">
        <w:rPr>
          <w:noProof/>
          <w:highlight w:val="lightGray"/>
          <w:lang w:val="en-US" w:eastAsia="en-US"/>
        </w:rPr>
        <w:drawing>
          <wp:inline distT="0" distB="0" distL="0" distR="0">
            <wp:extent cx="342900" cy="341376"/>
            <wp:effectExtent l="0" t="0" r="0" b="1905"/>
            <wp:docPr id="12" name="Picture 12" descr="Computer Icons Intern Apprenticeship PNG #2150972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omputer Icons Intern Apprenticeship PNG #2150972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2" cy="34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44A" w:rsidRPr="00D702D7">
        <w:rPr>
          <w:rFonts w:ascii="Arial Black" w:hAnsi="Arial Black" w:cs="Times New Roman"/>
          <w:b/>
          <w:i/>
          <w:sz w:val="32"/>
          <w:szCs w:val="32"/>
          <w:highlight w:val="lightGray"/>
          <w:u w:val="single"/>
        </w:rPr>
        <w:t>Certifications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lastRenderedPageBreak/>
        <w:t>Diploma in Alternate Dispute Resolution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Diploma in Cyber law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Diploma in corporate law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Advance Certificate course in Enforcement of Fundamental Rights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Advance Certificate course in Copyright Laws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“Art of Mooting”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Drone Laws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laws of armed conflict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Environmental Protection laws</w:t>
      </w:r>
    </w:p>
    <w:p w:rsidR="00297F63" w:rsidRPr="00842667" w:rsidRDefault="00297F6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Transfer of Property Laws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Introduction to Corporate governance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validity of contracts in India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Legal provisions for the protection of women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schools of Jurisprudence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in principles of Natural Justice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on Indian Partnership Act</w:t>
      </w:r>
    </w:p>
    <w:p w:rsidR="00144BA3" w:rsidRPr="00842667" w:rsidRDefault="00144BA3" w:rsidP="00297F63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 on Hindu Partnership Act</w:t>
      </w:r>
    </w:p>
    <w:p w:rsidR="001E37D0" w:rsidRPr="00842667" w:rsidRDefault="00144BA3" w:rsidP="00842667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Certificate courses on Negotiable Instruments Acts</w:t>
      </w:r>
    </w:p>
    <w:p w:rsidR="00842667" w:rsidRPr="00842667" w:rsidRDefault="00842667" w:rsidP="00842667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37D0" w:rsidRPr="00D702D7" w:rsidRDefault="001E37D0" w:rsidP="001E37D0">
      <w:pPr>
        <w:ind w:left="360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D702D7">
        <w:rPr>
          <w:rFonts w:ascii="Arial Black" w:hAnsi="Arial Black" w:cs="Times New Roman"/>
          <w:b/>
          <w:i/>
          <w:noProof/>
          <w:sz w:val="28"/>
          <w:szCs w:val="28"/>
          <w:u w:val="single"/>
          <w:lang w:val="en-US" w:eastAsia="en-US"/>
        </w:rPr>
        <w:drawing>
          <wp:inline distT="0" distB="0" distL="0" distR="0">
            <wp:extent cx="360608" cy="400050"/>
            <wp:effectExtent l="0" t="0" r="190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-2049275_research-paper-clip-art-png-download-research-pap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2D7">
        <w:rPr>
          <w:rFonts w:ascii="Arial Black" w:hAnsi="Arial Black" w:cs="Times New Roman"/>
          <w:b/>
          <w:i/>
          <w:sz w:val="28"/>
          <w:szCs w:val="28"/>
          <w:u w:val="single"/>
        </w:rPr>
        <w:t>RESEARCH PAPERS</w:t>
      </w:r>
    </w:p>
    <w:p w:rsidR="001E37D0" w:rsidRPr="00842667" w:rsidRDefault="001E37D0" w:rsidP="001E37D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 xml:space="preserve">India versus Pakistan – International Journal – Supremo Amicus </w:t>
      </w:r>
    </w:p>
    <w:p w:rsidR="001E37D0" w:rsidRPr="00842667" w:rsidRDefault="001E37D0" w:rsidP="001E37D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2667">
        <w:rPr>
          <w:rFonts w:ascii="Times New Roman" w:hAnsi="Times New Roman" w:cs="Times New Roman"/>
          <w:i/>
          <w:sz w:val="28"/>
          <w:szCs w:val="28"/>
        </w:rPr>
        <w:t>MaulikAdhikaroKaMahapatha</w:t>
      </w:r>
      <w:proofErr w:type="spellEnd"/>
      <w:r w:rsidRPr="00842667">
        <w:rPr>
          <w:rFonts w:ascii="Times New Roman" w:hAnsi="Times New Roman" w:cs="Times New Roman"/>
          <w:i/>
          <w:sz w:val="28"/>
          <w:szCs w:val="28"/>
        </w:rPr>
        <w:t xml:space="preserve"> –Journey of Fundamental Rights – International Journal –</w:t>
      </w:r>
      <w:bookmarkStart w:id="0" w:name="_GoBack"/>
      <w:bookmarkEnd w:id="0"/>
      <w:r w:rsidRPr="00842667">
        <w:rPr>
          <w:rFonts w:ascii="Times New Roman" w:hAnsi="Times New Roman" w:cs="Times New Roman"/>
          <w:i/>
          <w:sz w:val="28"/>
          <w:szCs w:val="28"/>
        </w:rPr>
        <w:t xml:space="preserve">  International Journal Supremo Amicus </w:t>
      </w:r>
    </w:p>
    <w:p w:rsidR="001E37D0" w:rsidRPr="00842667" w:rsidRDefault="001E37D0" w:rsidP="001E37D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KarmanyeVadhikaraste</w:t>
      </w:r>
      <w:proofErr w:type="spellEnd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Ma </w:t>
      </w:r>
      <w:proofErr w:type="spellStart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PhaleshuKadaChana</w:t>
      </w:r>
      <w:proofErr w:type="spellEnd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judicial review versus judicial activism </w:t>
      </w:r>
      <w:proofErr w:type="spellStart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vs</w:t>
      </w:r>
      <w:proofErr w:type="spellEnd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judicial overreach – International Journal  Supremo Amicus</w:t>
      </w:r>
    </w:p>
    <w:p w:rsidR="001E37D0" w:rsidRPr="00842667" w:rsidRDefault="001E37D0" w:rsidP="001E37D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Bandhs</w:t>
      </w:r>
      <w:proofErr w:type="spellEnd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anywhere is injustice everywhere – National Journal – </w:t>
      </w:r>
      <w:proofErr w:type="spellStart"/>
      <w:r w:rsidRPr="0084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Jurisperitus</w:t>
      </w:r>
      <w:proofErr w:type="spellEnd"/>
    </w:p>
    <w:p w:rsidR="001E37D0" w:rsidRPr="00842667" w:rsidRDefault="001E37D0" w:rsidP="001E37D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 xml:space="preserve">Independence of Judiciary – KLE LAW COLLEGE National  JOURNAL </w:t>
      </w:r>
    </w:p>
    <w:p w:rsidR="00297F63" w:rsidRPr="00D702D7" w:rsidRDefault="00803968" w:rsidP="00337D7E">
      <w:pPr>
        <w:ind w:left="360"/>
        <w:jc w:val="center"/>
        <w:rPr>
          <w:rFonts w:ascii="Arial Black" w:hAnsi="Arial Black" w:cs="Times New Roman"/>
          <w:i/>
          <w:sz w:val="32"/>
          <w:szCs w:val="32"/>
        </w:rPr>
      </w:pPr>
      <w:r w:rsidRPr="00803968">
        <w:rPr>
          <w:noProof/>
        </w:rPr>
      </w:r>
      <w:r w:rsidRPr="00803968">
        <w:rPr>
          <w:noProof/>
        </w:rPr>
        <w:pict>
          <v:rect id="Rectangle 15" o:spid="_x0000_s1026" alt="Description: Internship Clip Art - Png Download (#2406381) - PinClipart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OSrsuMCAAD8BQAADgAAAAAAAAAAAAAAAAAu&#10;AgAAZHJzL2Uyb0RvYy54bWxQSwECLQAUAAYACAAAACEATKDpLNgAAAADAQAADwAAAAAAAAAAAAAA&#10;AAA9BQAAZHJzL2Rvd25yZXYueG1sUEsFBgAAAAAEAAQA8wAAAEIGAAAAAA==&#10;" filled="f" stroked="f">
            <o:lock v:ext="edit" aspectratio="t"/>
            <w10:wrap type="none"/>
            <w10:anchorlock/>
          </v:rect>
        </w:pict>
      </w:r>
      <w:r w:rsidR="00337D7E" w:rsidRPr="00842667">
        <w:rPr>
          <w:noProof/>
          <w:lang w:val="en-US" w:eastAsia="en-US"/>
        </w:rPr>
        <w:drawing>
          <wp:inline distT="0" distB="0" distL="0" distR="0">
            <wp:extent cx="409575" cy="4095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-2406381_internship-clip-art-png-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94" cy="40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D7E" w:rsidRPr="00D702D7">
        <w:rPr>
          <w:rFonts w:ascii="Arial Black" w:hAnsi="Arial Black" w:cs="Times New Roman"/>
          <w:b/>
          <w:i/>
          <w:sz w:val="32"/>
          <w:szCs w:val="32"/>
          <w:u w:val="single"/>
        </w:rPr>
        <w:t>Internships</w:t>
      </w:r>
    </w:p>
    <w:p w:rsidR="00297F63" w:rsidRPr="00842667" w:rsidRDefault="00297F63" w:rsidP="00297F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/>
          <w:i/>
          <w:sz w:val="28"/>
          <w:szCs w:val="28"/>
        </w:rPr>
        <w:t>Bar council of Maharashtra and Goa.</w:t>
      </w:r>
    </w:p>
    <w:p w:rsidR="00297F63" w:rsidRPr="00842667" w:rsidRDefault="00297F63" w:rsidP="00297F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Content writer for the </w:t>
      </w:r>
      <w:r w:rsidRPr="008D30EC">
        <w:rPr>
          <w:rFonts w:ascii="Times New Roman" w:hAnsi="Times New Roman" w:cs="Times New Roman"/>
          <w:b/>
          <w:i/>
          <w:sz w:val="28"/>
          <w:szCs w:val="28"/>
        </w:rPr>
        <w:t>“The Law blog website</w:t>
      </w:r>
      <w:r w:rsidR="008D30EC" w:rsidRPr="008D30EC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297F63" w:rsidRPr="008D30EC" w:rsidRDefault="00297F63" w:rsidP="00297F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Content writer, creator and new ideas generator for science website and you tube channel</w:t>
      </w:r>
      <w:r w:rsidRPr="008D30EC">
        <w:rPr>
          <w:rFonts w:ascii="Times New Roman" w:hAnsi="Times New Roman" w:cs="Times New Roman"/>
          <w:b/>
          <w:i/>
          <w:sz w:val="28"/>
          <w:szCs w:val="28"/>
          <w:u w:val="single"/>
        </w:rPr>
        <w:t>getsetflyscience.com</w:t>
      </w:r>
    </w:p>
    <w:p w:rsidR="00297F63" w:rsidRPr="00842667" w:rsidRDefault="00482EF6" w:rsidP="00297F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C</w:t>
      </w:r>
      <w:r w:rsidR="00297F63" w:rsidRPr="00842667">
        <w:rPr>
          <w:rFonts w:ascii="Times New Roman" w:hAnsi="Times New Roman" w:cs="Times New Roman"/>
          <w:bCs/>
          <w:i/>
          <w:sz w:val="28"/>
          <w:szCs w:val="28"/>
        </w:rPr>
        <w:t>ontent writer intern for the legal website</w:t>
      </w:r>
      <w:r w:rsidR="00297F63" w:rsidRPr="008D30EC">
        <w:rPr>
          <w:rFonts w:ascii="Times New Roman" w:hAnsi="Times New Roman" w:cs="Times New Roman"/>
          <w:b/>
          <w:i/>
          <w:sz w:val="28"/>
          <w:szCs w:val="28"/>
          <w:u w:val="single"/>
        </w:rPr>
        <w:t>“The legal bites”</w:t>
      </w:r>
    </w:p>
    <w:p w:rsidR="00297F63" w:rsidRPr="00842667" w:rsidRDefault="00482EF6" w:rsidP="00297F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C</w:t>
      </w:r>
      <w:r w:rsidR="00297F63" w:rsidRPr="00842667">
        <w:rPr>
          <w:rFonts w:ascii="Times New Roman" w:hAnsi="Times New Roman" w:cs="Times New Roman"/>
          <w:bCs/>
          <w:i/>
          <w:sz w:val="28"/>
          <w:szCs w:val="28"/>
        </w:rPr>
        <w:t>ontent creator/ writer for the website</w:t>
      </w:r>
      <w:r w:rsidR="00297F63" w:rsidRPr="008D30EC">
        <w:rPr>
          <w:rFonts w:ascii="Times New Roman" w:hAnsi="Times New Roman" w:cs="Times New Roman"/>
          <w:b/>
          <w:i/>
          <w:sz w:val="28"/>
          <w:szCs w:val="28"/>
          <w:u w:val="single"/>
        </w:rPr>
        <w:t>“CLAT PATHSHALA”</w:t>
      </w:r>
    </w:p>
    <w:p w:rsidR="006106CB" w:rsidRPr="00842667" w:rsidRDefault="006106CB" w:rsidP="006106C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</w:t>
      </w:r>
    </w:p>
    <w:p w:rsidR="00297F63" w:rsidRPr="00D702D7" w:rsidRDefault="00482EF6" w:rsidP="00BF544A">
      <w:pPr>
        <w:ind w:left="360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D702D7">
        <w:rPr>
          <w:rFonts w:ascii="Arial Black" w:hAnsi="Arial Black" w:cs="Times New Roman"/>
          <w:b/>
          <w:i/>
          <w:sz w:val="28"/>
          <w:szCs w:val="28"/>
          <w:u w:val="single"/>
        </w:rPr>
        <w:t>EXTRACURRICULAR ACTIVITIES</w:t>
      </w:r>
    </w:p>
    <w:p w:rsidR="00297F63" w:rsidRPr="00036C5E" w:rsidRDefault="00297F6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Participated as delegate representing Somalia country in an International conference</w:t>
      </w:r>
      <w:r w:rsidRPr="00842667">
        <w:rPr>
          <w:rFonts w:ascii="Times New Roman" w:hAnsi="Times New Roman" w:cs="Times New Roman"/>
          <w:i/>
          <w:sz w:val="28"/>
          <w:szCs w:val="28"/>
        </w:rPr>
        <w:t>-</w:t>
      </w:r>
      <w:r w:rsidRPr="00036C5E">
        <w:rPr>
          <w:rFonts w:ascii="Times New Roman" w:hAnsi="Times New Roman" w:cs="Times New Roman"/>
          <w:b/>
          <w:i/>
          <w:sz w:val="28"/>
          <w:szCs w:val="28"/>
        </w:rPr>
        <w:t xml:space="preserve"> Harvard Model United Nations India in 2012.</w:t>
      </w:r>
    </w:p>
    <w:p w:rsidR="00297F63" w:rsidRPr="00E95FE3" w:rsidRDefault="00297F6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Participated in DAVMUN 2012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 which was in collaboration with </w:t>
      </w:r>
      <w:r w:rsidRPr="00E95FE3">
        <w:rPr>
          <w:rFonts w:ascii="Times New Roman" w:hAnsi="Times New Roman" w:cs="Times New Roman"/>
          <w:b/>
          <w:i/>
          <w:sz w:val="28"/>
          <w:szCs w:val="28"/>
        </w:rPr>
        <w:t>United Nations Information Centre for India and Bhutan.</w:t>
      </w:r>
    </w:p>
    <w:p w:rsidR="00297F63" w:rsidRPr="00E95FE3" w:rsidRDefault="00297F6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 xml:space="preserve">Participated in </w:t>
      </w:r>
      <w:r w:rsidR="00E95FE3">
        <w:rPr>
          <w:rFonts w:ascii="Times New Roman" w:hAnsi="Times New Roman" w:cs="Times New Roman"/>
          <w:i/>
          <w:sz w:val="28"/>
          <w:szCs w:val="28"/>
        </w:rPr>
        <w:t>National moot c</w:t>
      </w:r>
      <w:r w:rsidR="00036C5E">
        <w:rPr>
          <w:rFonts w:ascii="Times New Roman" w:hAnsi="Times New Roman" w:cs="Times New Roman"/>
          <w:i/>
          <w:sz w:val="28"/>
          <w:szCs w:val="28"/>
        </w:rPr>
        <w:t>ourt competition.</w:t>
      </w:r>
    </w:p>
    <w:p w:rsidR="00297F63" w:rsidRPr="00842667" w:rsidRDefault="00297F6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bCs/>
          <w:i/>
          <w:sz w:val="28"/>
          <w:szCs w:val="28"/>
        </w:rPr>
        <w:t>Intra college level debate competition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95FE3">
        <w:rPr>
          <w:rFonts w:ascii="Times New Roman" w:hAnsi="Times New Roman" w:cs="Times New Roman"/>
          <w:b/>
          <w:i/>
          <w:sz w:val="28"/>
          <w:szCs w:val="28"/>
        </w:rPr>
        <w:t>Best Team prize</w:t>
      </w:r>
    </w:p>
    <w:p w:rsidR="00297F63" w:rsidRPr="00E95FE3" w:rsidRDefault="00DC315C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Inter college level debate com</w:t>
      </w:r>
      <w:r w:rsidR="00297F63" w:rsidRPr="00842667">
        <w:rPr>
          <w:rFonts w:ascii="Times New Roman" w:hAnsi="Times New Roman" w:cs="Times New Roman"/>
          <w:bCs/>
          <w:i/>
          <w:sz w:val="28"/>
          <w:szCs w:val="28"/>
        </w:rPr>
        <w:t>petition</w:t>
      </w:r>
      <w:r w:rsidR="00297F63" w:rsidRPr="0084266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97F63" w:rsidRPr="00E95FE3">
        <w:rPr>
          <w:rFonts w:ascii="Times New Roman" w:hAnsi="Times New Roman" w:cs="Times New Roman"/>
          <w:b/>
          <w:i/>
          <w:sz w:val="28"/>
          <w:szCs w:val="28"/>
        </w:rPr>
        <w:t>Third price- Best Spe</w:t>
      </w:r>
      <w:r w:rsidR="00BF6766" w:rsidRPr="00E95FE3">
        <w:rPr>
          <w:rFonts w:ascii="Times New Roman" w:hAnsi="Times New Roman" w:cs="Times New Roman"/>
          <w:b/>
          <w:i/>
          <w:sz w:val="28"/>
          <w:szCs w:val="28"/>
        </w:rPr>
        <w:t>aker and second priz</w:t>
      </w:r>
      <w:r w:rsidR="00297F63" w:rsidRPr="00E95FE3">
        <w:rPr>
          <w:rFonts w:ascii="Times New Roman" w:hAnsi="Times New Roman" w:cs="Times New Roman"/>
          <w:b/>
          <w:i/>
          <w:sz w:val="28"/>
          <w:szCs w:val="28"/>
        </w:rPr>
        <w:t>e- best team.</w:t>
      </w:r>
    </w:p>
    <w:p w:rsidR="00297F63" w:rsidRPr="00842667" w:rsidRDefault="00297F6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95FE3">
        <w:rPr>
          <w:rFonts w:ascii="Times New Roman" w:hAnsi="Times New Roman" w:cs="Times New Roman"/>
          <w:b/>
          <w:i/>
          <w:sz w:val="28"/>
          <w:szCs w:val="28"/>
        </w:rPr>
        <w:t xml:space="preserve">First prize </w:t>
      </w:r>
      <w:r w:rsidRPr="0084266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42667">
        <w:rPr>
          <w:rFonts w:ascii="Times New Roman" w:hAnsi="Times New Roman" w:cs="Times New Roman"/>
          <w:bCs/>
          <w:i/>
          <w:sz w:val="28"/>
          <w:szCs w:val="28"/>
        </w:rPr>
        <w:t xml:space="preserve">National Essay competition </w:t>
      </w:r>
    </w:p>
    <w:p w:rsidR="00297F63" w:rsidRDefault="0056049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95FE3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297F63" w:rsidRPr="00E95FE3">
        <w:rPr>
          <w:rFonts w:ascii="Times New Roman" w:hAnsi="Times New Roman" w:cs="Times New Roman"/>
          <w:b/>
          <w:i/>
          <w:sz w:val="28"/>
          <w:szCs w:val="28"/>
        </w:rPr>
        <w:t xml:space="preserve"> research papers</w:t>
      </w:r>
      <w:r w:rsidR="00297F63" w:rsidRPr="00842667">
        <w:rPr>
          <w:rFonts w:ascii="Times New Roman" w:hAnsi="Times New Roman" w:cs="Times New Roman"/>
          <w:i/>
          <w:sz w:val="28"/>
          <w:szCs w:val="28"/>
        </w:rPr>
        <w:t xml:space="preserve"> published four in </w:t>
      </w:r>
      <w:r w:rsidR="00297F63" w:rsidRPr="00D921EB">
        <w:rPr>
          <w:rFonts w:ascii="Times New Roman" w:hAnsi="Times New Roman" w:cs="Times New Roman"/>
          <w:b/>
          <w:i/>
          <w:sz w:val="28"/>
          <w:szCs w:val="28"/>
        </w:rPr>
        <w:t>International law journals and two in National journal</w:t>
      </w:r>
      <w:r w:rsidR="00297F63" w:rsidRPr="00842667">
        <w:rPr>
          <w:rFonts w:ascii="Times New Roman" w:hAnsi="Times New Roman" w:cs="Times New Roman"/>
          <w:i/>
          <w:sz w:val="28"/>
          <w:szCs w:val="28"/>
        </w:rPr>
        <w:t xml:space="preserve"> (Constitutional topics)  </w:t>
      </w:r>
    </w:p>
    <w:p w:rsidR="00560493" w:rsidRPr="00842667" w:rsidRDefault="00E95FE3" w:rsidP="00297F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Received letters of appreciation</w:t>
      </w:r>
      <w:r w:rsidR="00560493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="00560493" w:rsidRPr="00D921EB">
        <w:rPr>
          <w:rFonts w:ascii="Times New Roman" w:hAnsi="Times New Roman" w:cs="Times New Roman"/>
          <w:b/>
          <w:i/>
          <w:sz w:val="28"/>
          <w:szCs w:val="28"/>
        </w:rPr>
        <w:t>PM OF INDIA, INDIAN ARMY</w:t>
      </w:r>
      <w:r w:rsidR="007B73E7">
        <w:rPr>
          <w:rFonts w:ascii="Times New Roman" w:hAnsi="Times New Roman" w:cs="Times New Roman"/>
          <w:b/>
          <w:i/>
          <w:sz w:val="28"/>
          <w:szCs w:val="28"/>
        </w:rPr>
        <w:t xml:space="preserve"> chief</w:t>
      </w:r>
      <w:r w:rsidR="00560493" w:rsidRPr="00D921EB">
        <w:rPr>
          <w:rFonts w:ascii="Times New Roman" w:hAnsi="Times New Roman" w:cs="Times New Roman"/>
          <w:b/>
          <w:i/>
          <w:sz w:val="28"/>
          <w:szCs w:val="28"/>
        </w:rPr>
        <w:t>, NAVY</w:t>
      </w:r>
      <w:r w:rsidR="007B73E7">
        <w:rPr>
          <w:rFonts w:ascii="Times New Roman" w:hAnsi="Times New Roman" w:cs="Times New Roman"/>
          <w:b/>
          <w:i/>
          <w:sz w:val="28"/>
          <w:szCs w:val="28"/>
        </w:rPr>
        <w:t xml:space="preserve"> chief</w:t>
      </w:r>
      <w:r w:rsidR="00560493" w:rsidRPr="00D921EB">
        <w:rPr>
          <w:rFonts w:ascii="Times New Roman" w:hAnsi="Times New Roman" w:cs="Times New Roman"/>
          <w:b/>
          <w:i/>
          <w:sz w:val="28"/>
          <w:szCs w:val="28"/>
        </w:rPr>
        <w:t xml:space="preserve"> AND AIRFORCE CHIEF</w:t>
      </w:r>
      <w:r w:rsidRPr="00D921EB">
        <w:rPr>
          <w:rFonts w:ascii="Times New Roman" w:hAnsi="Times New Roman" w:cs="Times New Roman"/>
          <w:b/>
          <w:i/>
          <w:sz w:val="28"/>
          <w:szCs w:val="28"/>
        </w:rPr>
        <w:t>, PM of Canada, Chancellor of Germany, Prime Minister of Finland</w:t>
      </w:r>
      <w:r w:rsidR="008D30EC" w:rsidRPr="00D921EB">
        <w:rPr>
          <w:rFonts w:ascii="Times New Roman" w:hAnsi="Times New Roman" w:cs="Times New Roman"/>
          <w:b/>
          <w:i/>
          <w:sz w:val="28"/>
          <w:szCs w:val="28"/>
        </w:rPr>
        <w:t xml:space="preserve">, Office of Prime Minster of </w:t>
      </w:r>
      <w:r w:rsidR="00D921EB" w:rsidRPr="00D921EB">
        <w:rPr>
          <w:rFonts w:ascii="Times New Roman" w:hAnsi="Times New Roman" w:cs="Times New Roman"/>
          <w:b/>
          <w:i/>
          <w:sz w:val="28"/>
          <w:szCs w:val="28"/>
        </w:rPr>
        <w:t>New Zealand, Prime Minister of Israel, President</w:t>
      </w:r>
      <w:r w:rsidR="00DC315C">
        <w:rPr>
          <w:rFonts w:ascii="Times New Roman" w:hAnsi="Times New Roman" w:cs="Times New Roman"/>
          <w:b/>
          <w:i/>
          <w:sz w:val="28"/>
          <w:szCs w:val="28"/>
        </w:rPr>
        <w:t xml:space="preserve"> of France.</w:t>
      </w:r>
    </w:p>
    <w:p w:rsidR="00482EF6" w:rsidRPr="00842667" w:rsidRDefault="00482EF6" w:rsidP="00297F63">
      <w:pPr>
        <w:pStyle w:val="ListParagraph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37D0" w:rsidRPr="00842667" w:rsidRDefault="001E37D0" w:rsidP="00297F63">
      <w:pPr>
        <w:pStyle w:val="ListParagraph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667"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</w:t>
      </w:r>
    </w:p>
    <w:p w:rsidR="00297F63" w:rsidRPr="00842667" w:rsidRDefault="005913FC" w:rsidP="00BF544A">
      <w:pPr>
        <w:pStyle w:val="ListParagraph"/>
        <w:ind w:left="1080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842667">
        <w:rPr>
          <w:noProof/>
          <w:lang w:val="en-US" w:eastAsia="en-US"/>
        </w:rPr>
        <w:drawing>
          <wp:inline distT="0" distB="0" distL="0" distR="0">
            <wp:extent cx="444915" cy="400050"/>
            <wp:effectExtent l="0" t="0" r="0" b="0"/>
            <wp:docPr id="14" name="Picture 14" descr="Free Publica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ree Publication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47" cy="40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F63" w:rsidRPr="00D702D7">
        <w:rPr>
          <w:rFonts w:ascii="Arial Black" w:hAnsi="Arial Black" w:cs="Times New Roman"/>
          <w:b/>
          <w:i/>
          <w:sz w:val="28"/>
          <w:szCs w:val="28"/>
          <w:u w:val="single"/>
        </w:rPr>
        <w:t>ARTICLES PUBLISHED</w:t>
      </w:r>
    </w:p>
    <w:p w:rsidR="00297F63" w:rsidRPr="00842667" w:rsidRDefault="00297F63" w:rsidP="00297F63">
      <w:pPr>
        <w:pStyle w:val="ListParagraph"/>
        <w:ind w:left="108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842667">
        <w:rPr>
          <w:rFonts w:ascii="Times New Roman" w:hAnsi="Times New Roman" w:cs="Times New Roman"/>
          <w:bCs/>
          <w:i/>
          <w:sz w:val="32"/>
          <w:szCs w:val="32"/>
        </w:rPr>
        <w:t>My articles have been published in the different websites w</w:t>
      </w:r>
      <w:r w:rsidR="00D921EB">
        <w:rPr>
          <w:rFonts w:ascii="Times New Roman" w:hAnsi="Times New Roman" w:cs="Times New Roman"/>
          <w:bCs/>
          <w:i/>
          <w:sz w:val="32"/>
          <w:szCs w:val="32"/>
        </w:rPr>
        <w:t>hich have in total reached to 2</w:t>
      </w:r>
      <w:proofErr w:type="gramStart"/>
      <w:r w:rsidRPr="00842667">
        <w:rPr>
          <w:rFonts w:ascii="Times New Roman" w:hAnsi="Times New Roman" w:cs="Times New Roman"/>
          <w:bCs/>
          <w:i/>
          <w:sz w:val="32"/>
          <w:szCs w:val="32"/>
        </w:rPr>
        <w:t>,00</w:t>
      </w:r>
      <w:r w:rsidR="00D921EB">
        <w:rPr>
          <w:rFonts w:ascii="Times New Roman" w:hAnsi="Times New Roman" w:cs="Times New Roman"/>
          <w:bCs/>
          <w:i/>
          <w:sz w:val="32"/>
          <w:szCs w:val="32"/>
        </w:rPr>
        <w:t>,00,00</w:t>
      </w:r>
      <w:r w:rsidRPr="00842667">
        <w:rPr>
          <w:rFonts w:ascii="Times New Roman" w:hAnsi="Times New Roman" w:cs="Times New Roman"/>
          <w:bCs/>
          <w:i/>
          <w:sz w:val="32"/>
          <w:szCs w:val="32"/>
        </w:rPr>
        <w:t>0</w:t>
      </w:r>
      <w:proofErr w:type="gramEnd"/>
      <w:r w:rsidRPr="00842667">
        <w:rPr>
          <w:rFonts w:ascii="Times New Roman" w:hAnsi="Times New Roman" w:cs="Times New Roman"/>
          <w:bCs/>
          <w:i/>
          <w:sz w:val="32"/>
          <w:szCs w:val="32"/>
        </w:rPr>
        <w:t xml:space="preserve"> plus readers.</w:t>
      </w:r>
    </w:p>
    <w:p w:rsidR="00482EF6" w:rsidRPr="00B423D2" w:rsidRDefault="00482EF6" w:rsidP="00297F6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97F63" w:rsidRPr="00B423D2" w:rsidRDefault="00297F63" w:rsidP="00297F6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Beginning of new epoch for Muslim women</w:t>
      </w:r>
    </w:p>
    <w:p w:rsidR="00297F63" w:rsidRPr="00B423D2" w:rsidRDefault="00803968" w:rsidP="00297F63">
      <w:pPr>
        <w:pStyle w:val="ListParagraph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13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https://thelawblog.in/2017/09/15/beginning-of-a-new-epoch-for-muslim-women/</w:t>
        </w:r>
      </w:hyperlink>
    </w:p>
    <w:p w:rsidR="00482EF6" w:rsidRPr="00B423D2" w:rsidRDefault="00482EF6" w:rsidP="00297F63">
      <w:pPr>
        <w:pStyle w:val="ListParagraph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F6" w:rsidRPr="00B423D2" w:rsidRDefault="00297F63" w:rsidP="00297F6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Privacy versus National Interest – an overview </w:t>
      </w:r>
    </w:p>
    <w:p w:rsidR="00297F63" w:rsidRPr="00B423D2" w:rsidRDefault="00803968" w:rsidP="00482EF6">
      <w:pPr>
        <w:pStyle w:val="ListParagraph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14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https://thelawblog.in/2017/10/25/privacy-versus-national-interest-an-overview/comment-page-1/</w:t>
        </w:r>
      </w:hyperlink>
    </w:p>
    <w:p w:rsidR="00482EF6" w:rsidRPr="00B423D2" w:rsidRDefault="00482EF6" w:rsidP="00482EF6">
      <w:pPr>
        <w:pStyle w:val="ListParagraph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7F63" w:rsidRPr="00B423D2" w:rsidRDefault="00297F63" w:rsidP="00482E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Pride and dignity: women at workplace</w:t>
      </w:r>
    </w:p>
    <w:p w:rsidR="00297F63" w:rsidRPr="00B423D2" w:rsidRDefault="00803968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hyperlink r:id="rId15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https://thelawblog.in/2017/10/09/pride-and-dignity-women-at-workplace/</w:t>
        </w:r>
      </w:hyperlink>
    </w:p>
    <w:p w:rsidR="00482EF6" w:rsidRPr="00B423D2" w:rsidRDefault="00482EF6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297F63" w:rsidRPr="00B423D2" w:rsidRDefault="00297F63" w:rsidP="00482E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Medical termination of pregnancy act, 1971 and baby genocide</w:t>
      </w:r>
    </w:p>
    <w:p w:rsidR="00297F63" w:rsidRPr="00B423D2" w:rsidRDefault="00803968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hyperlink r:id="rId16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https://www.legalbites.in/mrtp-act-1971-baby-genocide/</w:t>
        </w:r>
      </w:hyperlink>
    </w:p>
    <w:p w:rsidR="00482EF6" w:rsidRPr="00B423D2" w:rsidRDefault="00482EF6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297F63" w:rsidRPr="00B423D2" w:rsidRDefault="00297F63" w:rsidP="00482E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To stand or not to stand that is the question – The National Anthem case</w:t>
      </w:r>
    </w:p>
    <w:p w:rsidR="00297F63" w:rsidRPr="00B423D2" w:rsidRDefault="00803968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hyperlink r:id="rId17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https://www.legalbites.in/mrtp-act-1971-baby-genocide/</w:t>
        </w:r>
      </w:hyperlink>
    </w:p>
    <w:p w:rsidR="00482EF6" w:rsidRPr="00B423D2" w:rsidRDefault="00482EF6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297F63" w:rsidRPr="00B423D2" w:rsidRDefault="00297F63" w:rsidP="00482E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#Me too movement – sexual harassment of women at workplace</w:t>
      </w:r>
    </w:p>
    <w:p w:rsidR="00297F63" w:rsidRPr="00B423D2" w:rsidRDefault="00803968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hyperlink r:id="rId18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https://www.legalbites.in/me-too-movement-sexual-harassment/</w:t>
        </w:r>
      </w:hyperlink>
    </w:p>
    <w:p w:rsidR="00482EF6" w:rsidRPr="00B423D2" w:rsidRDefault="00482EF6" w:rsidP="00482EF6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297F63" w:rsidRPr="00B423D2" w:rsidRDefault="00297F63" w:rsidP="00482E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Death is not always act of god, sometimes it is clear cut negligence</w:t>
      </w:r>
    </w:p>
    <w:p w:rsidR="00297F63" w:rsidRPr="00B423D2" w:rsidRDefault="00803968" w:rsidP="00482EF6">
      <w:pPr>
        <w:ind w:left="720" w:firstLine="720"/>
        <w:rPr>
          <w:rFonts w:ascii="Times New Roman" w:hAnsi="Times New Roman" w:cs="Times New Roman"/>
          <w:b/>
          <w:i/>
          <w:sz w:val="28"/>
          <w:szCs w:val="28"/>
        </w:rPr>
      </w:pPr>
      <w:hyperlink r:id="rId19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https://www.legalbites.in/death-clear-cut-negligence/</w:t>
        </w:r>
      </w:hyperlink>
    </w:p>
    <w:p w:rsidR="00297F63" w:rsidRPr="00B423D2" w:rsidRDefault="00297F63" w:rsidP="006106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Juridical feasibility of No pregnancy clause in entertainment industry</w:t>
      </w:r>
    </w:p>
    <w:p w:rsidR="00297F63" w:rsidRPr="00B423D2" w:rsidRDefault="00803968" w:rsidP="00482EF6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hyperlink r:id="rId20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https://www.legalbites.in/juridical-feasibility-of-no-pregnancy-clauses-in-entertainment-industry/</w:t>
        </w:r>
      </w:hyperlink>
    </w:p>
    <w:p w:rsidR="00297F63" w:rsidRPr="00D702D7" w:rsidRDefault="00297F63" w:rsidP="00D702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702D7">
        <w:rPr>
          <w:rFonts w:ascii="Times New Roman" w:hAnsi="Times New Roman" w:cs="Times New Roman"/>
          <w:b/>
          <w:i/>
          <w:sz w:val="28"/>
          <w:szCs w:val="28"/>
        </w:rPr>
        <w:t xml:space="preserve">When equality </w:t>
      </w:r>
      <w:proofErr w:type="spellStart"/>
      <w:r w:rsidRPr="00D702D7">
        <w:rPr>
          <w:rFonts w:ascii="Times New Roman" w:hAnsi="Times New Roman" w:cs="Times New Roman"/>
          <w:b/>
          <w:i/>
          <w:sz w:val="28"/>
          <w:szCs w:val="28"/>
        </w:rPr>
        <w:t>triumps</w:t>
      </w:r>
      <w:proofErr w:type="spellEnd"/>
      <w:r w:rsidRPr="00D702D7">
        <w:rPr>
          <w:rFonts w:ascii="Times New Roman" w:hAnsi="Times New Roman" w:cs="Times New Roman"/>
          <w:b/>
          <w:i/>
          <w:sz w:val="28"/>
          <w:szCs w:val="28"/>
        </w:rPr>
        <w:t xml:space="preserve"> over religion -  </w:t>
      </w:r>
      <w:proofErr w:type="spellStart"/>
      <w:r w:rsidRPr="00D702D7">
        <w:rPr>
          <w:rFonts w:ascii="Times New Roman" w:hAnsi="Times New Roman" w:cs="Times New Roman"/>
          <w:b/>
          <w:i/>
          <w:sz w:val="28"/>
          <w:szCs w:val="28"/>
        </w:rPr>
        <w:t>Sabarimala</w:t>
      </w:r>
      <w:proofErr w:type="spellEnd"/>
      <w:r w:rsidRPr="00D702D7">
        <w:rPr>
          <w:rFonts w:ascii="Times New Roman" w:hAnsi="Times New Roman" w:cs="Times New Roman"/>
          <w:b/>
          <w:i/>
          <w:sz w:val="28"/>
          <w:szCs w:val="28"/>
        </w:rPr>
        <w:t xml:space="preserve"> Temple case</w:t>
      </w:r>
    </w:p>
    <w:p w:rsidR="00297F63" w:rsidRPr="00B423D2" w:rsidRDefault="00803968" w:rsidP="00D702D7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hyperlink r:id="rId21" w:history="1">
        <w:r w:rsidR="00D702D7" w:rsidRPr="0093347A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https://www.legalbites.in/equality-triumphs-over-religion-sabarimala-temple-case/</w:t>
        </w:r>
      </w:hyperlink>
    </w:p>
    <w:p w:rsidR="00297F63" w:rsidRPr="00D702D7" w:rsidRDefault="00297F63" w:rsidP="00D702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702D7">
        <w:rPr>
          <w:rFonts w:ascii="Times New Roman" w:hAnsi="Times New Roman" w:cs="Times New Roman"/>
          <w:b/>
          <w:i/>
          <w:sz w:val="28"/>
          <w:szCs w:val="28"/>
        </w:rPr>
        <w:t>Husband is not the master of wife – Scrapping of adultery law</w:t>
      </w:r>
    </w:p>
    <w:p w:rsidR="00297F63" w:rsidRPr="00D702D7" w:rsidRDefault="00803968" w:rsidP="00D702D7">
      <w:pPr>
        <w:ind w:left="1080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hyperlink r:id="rId22" w:history="1">
        <w:r w:rsidR="00D702D7" w:rsidRPr="00D702D7">
          <w:rPr>
            <w:rStyle w:val="Hyperlink"/>
            <w:rFonts w:ascii="Times New Roman" w:hAnsi="Times New Roman" w:cs="Times New Roman"/>
            <w:b/>
            <w:i/>
            <w:color w:val="002060"/>
            <w:sz w:val="28"/>
            <w:szCs w:val="28"/>
          </w:rPr>
          <w:t>https://www.legalbites.in/why-supreme-court-scrapped-down-158-year-old-</w:t>
        </w:r>
      </w:hyperlink>
      <w:r w:rsidR="00297F63" w:rsidRPr="00D702D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adultery-law/</w:t>
      </w:r>
    </w:p>
    <w:p w:rsidR="00297F63" w:rsidRPr="00B423D2" w:rsidRDefault="00297F63" w:rsidP="00D702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lastRenderedPageBreak/>
        <w:t>Personal liberty is in jeopardy in Aligarh Muslim University</w:t>
      </w:r>
    </w:p>
    <w:p w:rsidR="00297F63" w:rsidRPr="00B423D2" w:rsidRDefault="00803968" w:rsidP="00D702D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hyperlink r:id="rId23" w:history="1">
        <w:r w:rsidR="00D702D7" w:rsidRPr="0093347A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https://www.legalbites.in/personal-liberty-jeopardy-aligarh-muslim-university/</w:t>
        </w:r>
      </w:hyperlink>
    </w:p>
    <w:p w:rsidR="00297F63" w:rsidRPr="00B423D2" w:rsidRDefault="00297F63" w:rsidP="00482E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 xml:space="preserve">Explained Chief of Defence Staff </w:t>
      </w:r>
    </w:p>
    <w:p w:rsidR="00297F63" w:rsidRPr="00B423D2" w:rsidRDefault="00803968" w:rsidP="00D702D7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hyperlink r:id="rId24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https://lexlife.in/2019/08/19/explained-chief-of-defence-staff/</w:t>
        </w:r>
      </w:hyperlink>
    </w:p>
    <w:p w:rsidR="00297F63" w:rsidRPr="00B423D2" w:rsidRDefault="00482EF6" w:rsidP="00482E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423D2">
        <w:rPr>
          <w:rFonts w:ascii="Times New Roman" w:hAnsi="Times New Roman" w:cs="Times New Roman"/>
          <w:b/>
          <w:i/>
          <w:sz w:val="28"/>
          <w:szCs w:val="28"/>
        </w:rPr>
        <w:t xml:space="preserve">Are </w:t>
      </w:r>
      <w:proofErr w:type="spellStart"/>
      <w:r w:rsidR="00297F63" w:rsidRPr="00B423D2">
        <w:rPr>
          <w:rFonts w:ascii="Times New Roman" w:hAnsi="Times New Roman" w:cs="Times New Roman"/>
          <w:b/>
          <w:i/>
          <w:sz w:val="28"/>
          <w:szCs w:val="28"/>
        </w:rPr>
        <w:t>bandhs</w:t>
      </w:r>
      <w:proofErr w:type="spellEnd"/>
      <w:r w:rsidR="00297F63" w:rsidRPr="00B423D2">
        <w:rPr>
          <w:rFonts w:ascii="Times New Roman" w:hAnsi="Times New Roman" w:cs="Times New Roman"/>
          <w:b/>
          <w:i/>
          <w:sz w:val="28"/>
          <w:szCs w:val="28"/>
        </w:rPr>
        <w:t xml:space="preserve"> mockery</w:t>
      </w:r>
      <w:proofErr w:type="gramEnd"/>
      <w:r w:rsidR="00297F63" w:rsidRPr="00B423D2">
        <w:rPr>
          <w:rFonts w:ascii="Times New Roman" w:hAnsi="Times New Roman" w:cs="Times New Roman"/>
          <w:b/>
          <w:i/>
          <w:sz w:val="28"/>
          <w:szCs w:val="28"/>
        </w:rPr>
        <w:t xml:space="preserve"> of Indian democracy?</w:t>
      </w:r>
    </w:p>
    <w:p w:rsidR="00297F63" w:rsidRPr="00B423D2" w:rsidRDefault="00803968" w:rsidP="00482EF6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hyperlink r:id="rId25" w:history="1">
        <w:r w:rsidR="00482EF6" w:rsidRPr="00B423D2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https://blog.ipleaders.in/bandhs-injustice/</w:t>
        </w:r>
      </w:hyperlink>
    </w:p>
    <w:p w:rsidR="00297F63" w:rsidRPr="00B423D2" w:rsidRDefault="00297F63" w:rsidP="00482E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423D2">
        <w:rPr>
          <w:rFonts w:ascii="Times New Roman" w:hAnsi="Times New Roman" w:cs="Times New Roman"/>
          <w:b/>
          <w:i/>
          <w:sz w:val="28"/>
          <w:szCs w:val="28"/>
        </w:rPr>
        <w:t>Vicarious liability: liability of masters/principal for wrongs committed by others</w:t>
      </w:r>
    </w:p>
    <w:p w:rsidR="00297F63" w:rsidRPr="00B423D2" w:rsidRDefault="00803968" w:rsidP="00D702D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hyperlink r:id="rId26" w:history="1">
        <w:r w:rsidR="00D702D7" w:rsidRPr="0093347A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http://www.clatpathshala.com/2018/10/04/vicarious-liability-liability-of-masters-principal-for-wrongs-committed-by-others/</w:t>
        </w:r>
      </w:hyperlink>
    </w:p>
    <w:p w:rsidR="00482EF6" w:rsidRPr="00B423D2" w:rsidRDefault="00482EF6" w:rsidP="00482EF6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B60CE8" w:rsidRPr="00B423D2" w:rsidRDefault="00B60CE8" w:rsidP="00297F63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B60CE8" w:rsidRPr="00B423D2" w:rsidSect="00F76B21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Description: Free Email Cliparts, Download Free Clip Art, Free Clip Art on Clipart  Library" style="width:384pt;height:274.5pt;visibility:visible;mso-wrap-style:square" o:bullet="t">
        <v:imagedata r:id="rId1" o:title="Free Email Cliparts, Download Free Clip Art, Free Clip Art on Clipart  Library"/>
      </v:shape>
    </w:pict>
  </w:numPicBullet>
  <w:abstractNum w:abstractNumId="0">
    <w:nsid w:val="22EA2BB8"/>
    <w:multiLevelType w:val="hybridMultilevel"/>
    <w:tmpl w:val="2688AD9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9F46CF"/>
    <w:multiLevelType w:val="hybridMultilevel"/>
    <w:tmpl w:val="0A64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141C"/>
    <w:multiLevelType w:val="hybridMultilevel"/>
    <w:tmpl w:val="28BC0F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24A78"/>
    <w:multiLevelType w:val="hybridMultilevel"/>
    <w:tmpl w:val="F27C1B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2D469E"/>
    <w:multiLevelType w:val="hybridMultilevel"/>
    <w:tmpl w:val="DEFE6434"/>
    <w:lvl w:ilvl="0" w:tplc="96B412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E9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8C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C4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2F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600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6F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89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E0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6F842D7"/>
    <w:multiLevelType w:val="hybridMultilevel"/>
    <w:tmpl w:val="8364F9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7215C7"/>
    <w:multiLevelType w:val="hybridMultilevel"/>
    <w:tmpl w:val="1FD80F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F63"/>
    <w:rsid w:val="00036C5E"/>
    <w:rsid w:val="000753F7"/>
    <w:rsid w:val="00144BA3"/>
    <w:rsid w:val="00155C85"/>
    <w:rsid w:val="001E37D0"/>
    <w:rsid w:val="00297F63"/>
    <w:rsid w:val="002B6F6A"/>
    <w:rsid w:val="0033260D"/>
    <w:rsid w:val="00337D7E"/>
    <w:rsid w:val="003C1440"/>
    <w:rsid w:val="00482EF6"/>
    <w:rsid w:val="004A025A"/>
    <w:rsid w:val="004F2271"/>
    <w:rsid w:val="0053694F"/>
    <w:rsid w:val="00542A60"/>
    <w:rsid w:val="00560493"/>
    <w:rsid w:val="005913FC"/>
    <w:rsid w:val="00597DD9"/>
    <w:rsid w:val="00603A2A"/>
    <w:rsid w:val="006106CB"/>
    <w:rsid w:val="006649A1"/>
    <w:rsid w:val="006823AE"/>
    <w:rsid w:val="00780931"/>
    <w:rsid w:val="007B73E7"/>
    <w:rsid w:val="00803968"/>
    <w:rsid w:val="00842667"/>
    <w:rsid w:val="00852FD2"/>
    <w:rsid w:val="0087496B"/>
    <w:rsid w:val="008D30EC"/>
    <w:rsid w:val="009E20EF"/>
    <w:rsid w:val="00A20499"/>
    <w:rsid w:val="00B423D2"/>
    <w:rsid w:val="00B60CE8"/>
    <w:rsid w:val="00BA1584"/>
    <w:rsid w:val="00BF544A"/>
    <w:rsid w:val="00BF6766"/>
    <w:rsid w:val="00D702D7"/>
    <w:rsid w:val="00D8094A"/>
    <w:rsid w:val="00D921EB"/>
    <w:rsid w:val="00DB08EA"/>
    <w:rsid w:val="00DB6972"/>
    <w:rsid w:val="00DC315C"/>
    <w:rsid w:val="00E95FE3"/>
    <w:rsid w:val="00F31C88"/>
    <w:rsid w:val="00F5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63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297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6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IN"/>
    </w:rPr>
  </w:style>
  <w:style w:type="paragraph" w:styleId="ListParagraph">
    <w:name w:val="List Paragraph"/>
    <w:basedOn w:val="Normal"/>
    <w:uiPriority w:val="34"/>
    <w:qFormat/>
    <w:rsid w:val="00297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F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7F63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0D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63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297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6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IN"/>
    </w:rPr>
  </w:style>
  <w:style w:type="paragraph" w:styleId="ListParagraph">
    <w:name w:val="List Paragraph"/>
    <w:basedOn w:val="Normal"/>
    <w:uiPriority w:val="34"/>
    <w:qFormat/>
    <w:rsid w:val="00297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F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7F63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0D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helawblog.in/2017/09/15/beginning-of-a-new-epoch-for-muslim-women/" TargetMode="External"/><Relationship Id="rId18" Type="http://schemas.openxmlformats.org/officeDocument/2006/relationships/hyperlink" Target="https://www.legalbites.in/me-too-movement-sexual-harassment/" TargetMode="External"/><Relationship Id="rId26" Type="http://schemas.openxmlformats.org/officeDocument/2006/relationships/hyperlink" Target="http://www.clatpathshala.com/2018/10/04/vicarious-liability-liability-of-masters-principal-for-wrongs-committed-by-othe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albites.in/equality-triumphs-over-religion-sabarimala-temple-case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legalbites.in/mrtp-act-1971-baby-genocide/" TargetMode="External"/><Relationship Id="rId25" Type="http://schemas.openxmlformats.org/officeDocument/2006/relationships/hyperlink" Target="https://blog.ipleaders.in/bandhs-injust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albites.in/mrtp-act-1971-baby-genocide/" TargetMode="External"/><Relationship Id="rId20" Type="http://schemas.openxmlformats.org/officeDocument/2006/relationships/hyperlink" Target="https://www.legalbites.in/juridical-feasibility-of-no-pregnancy-clauses-in-entertainment-industry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deekshasinghkathayat@gmail.com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s://lexlife.in/2019/08/19/explained-chief-of-defence-staff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thelawblog.in/2017/10/09/pride-and-dignity-women-at-workplace/" TargetMode="External"/><Relationship Id="rId23" Type="http://schemas.openxmlformats.org/officeDocument/2006/relationships/hyperlink" Target="https://www.legalbites.in/personal-liberty-jeopardy-aligarh-muslim-university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www.legalbites.in/death-clear-cut-negligen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thelawblog.in/2017/10/25/privacy-versus-national-interest-an-overview/comment-page-1/" TargetMode="External"/><Relationship Id="rId22" Type="http://schemas.openxmlformats.org/officeDocument/2006/relationships/hyperlink" Target="https://www.legalbites.in/why-supreme-court-scrapped-down-158-year-old-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2021-03-27T18:02:00Z</dcterms:created>
  <dcterms:modified xsi:type="dcterms:W3CDTF">2021-03-27T18:02:00Z</dcterms:modified>
</cp:coreProperties>
</file>