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Y="-31"/>
        <w:tblW w:w="101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8"/>
        <w:gridCol w:w="1172"/>
        <w:gridCol w:w="4254"/>
        <w:gridCol w:w="21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10180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 w:line="16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ACADEMIC PROFILE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M.Sc. 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(Human development &amp; childhood studies)</w:t>
            </w:r>
          </w:p>
        </w:tc>
        <w:tc>
          <w:tcPr>
            <w:tcW w:w="11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2015-2017</w:t>
            </w:r>
          </w:p>
        </w:tc>
        <w:tc>
          <w:tcPr>
            <w:tcW w:w="425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Lady Irwin College, University of Delhi</w:t>
            </w:r>
          </w:p>
        </w:tc>
        <w:tc>
          <w:tcPr>
            <w:tcW w:w="21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83.65%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B.Sc. Home science(H)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(specialization Human development &amp; childhood studies)</w:t>
            </w:r>
          </w:p>
        </w:tc>
        <w:tc>
          <w:tcPr>
            <w:tcW w:w="11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2012-2015</w:t>
            </w:r>
          </w:p>
        </w:tc>
        <w:tc>
          <w:tcPr>
            <w:tcW w:w="425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Lady Irwin College, University of Delhi</w:t>
            </w:r>
          </w:p>
        </w:tc>
        <w:tc>
          <w:tcPr>
            <w:tcW w:w="21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82.5%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Class XII</w:t>
            </w:r>
          </w:p>
        </w:tc>
        <w:tc>
          <w:tcPr>
            <w:tcW w:w="11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425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Modern Era Convent, Delhi (CBSE)</w:t>
            </w:r>
          </w:p>
        </w:tc>
        <w:tc>
          <w:tcPr>
            <w:tcW w:w="21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84.75%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2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Class X</w:t>
            </w:r>
          </w:p>
        </w:tc>
        <w:tc>
          <w:tcPr>
            <w:tcW w:w="11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25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Modern Era Convent, Delhi (CBSE)</w:t>
            </w:r>
          </w:p>
        </w:tc>
        <w:tc>
          <w:tcPr>
            <w:tcW w:w="21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8.4 CGPA</w:t>
            </w:r>
          </w:p>
        </w:tc>
      </w:tr>
    </w:tbl>
    <w:p>
      <w:pPr>
        <w:rPr>
          <w:sz w:val="8"/>
          <w:szCs w:val="8"/>
        </w:rPr>
      </w:pPr>
    </w:p>
    <w:p>
      <w:pPr>
        <w:rPr>
          <w:rFonts w:hint="default"/>
          <w:sz w:val="8"/>
          <w:szCs w:val="8"/>
          <w:lang w:val="en-IN"/>
        </w:rPr>
      </w:pPr>
      <w:r>
        <w:rPr>
          <w:rFonts w:hint="default"/>
          <w:sz w:val="8"/>
          <w:szCs w:val="8"/>
          <w:lang w:val="en-IN"/>
        </w:rPr>
        <w:t>\</w:t>
      </w:r>
    </w:p>
    <w:tbl>
      <w:tblPr>
        <w:tblStyle w:val="7"/>
        <w:tblpPr w:leftFromText="180" w:rightFromText="180" w:vertAnchor="text" w:horzAnchor="margin" w:tblpY="-37"/>
        <w:tblW w:w="101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8"/>
        <w:gridCol w:w="1172"/>
        <w:gridCol w:w="4254"/>
        <w:gridCol w:w="21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10180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CERTIFICATIONS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CBSE UGC NET</w:t>
            </w:r>
          </w:p>
        </w:tc>
        <w:tc>
          <w:tcPr>
            <w:tcW w:w="11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Jan - 2017</w:t>
            </w:r>
          </w:p>
        </w:tc>
        <w:tc>
          <w:tcPr>
            <w:tcW w:w="425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University Grants Commission (UGC)</w:t>
            </w:r>
          </w:p>
        </w:tc>
        <w:tc>
          <w:tcPr>
            <w:tcW w:w="21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Qualified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>NTA UGC JRF</w:t>
            </w:r>
          </w:p>
        </w:tc>
        <w:tc>
          <w:tcPr>
            <w:tcW w:w="11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default" w:asciiTheme="minorHAnsi" w:hAnsiTheme="minorHAnsi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Theme="minorHAnsi" w:hAnsiTheme="minorHAnsi"/>
                <w:color w:val="000000"/>
                <w:sz w:val="20"/>
                <w:szCs w:val="20"/>
                <w:lang w:val="en-IN"/>
              </w:rPr>
              <w:t>June - 2019</w:t>
            </w:r>
          </w:p>
        </w:tc>
        <w:tc>
          <w:tcPr>
            <w:tcW w:w="425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University Grants Commission (UGC)</w:t>
            </w:r>
          </w:p>
        </w:tc>
        <w:tc>
          <w:tcPr>
            <w:tcW w:w="21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Qualified</w:t>
            </w:r>
          </w:p>
        </w:tc>
      </w:tr>
    </w:tbl>
    <w:tbl>
      <w:tblPr>
        <w:tblStyle w:val="7"/>
        <w:tblpPr w:leftFromText="180" w:rightFromText="180" w:vertAnchor="text" w:horzAnchor="margin" w:tblpY="18"/>
        <w:tblW w:w="188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8638"/>
        <w:gridCol w:w="14"/>
        <w:gridCol w:w="86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638" w:type="dxa"/>
          <w:trHeight w:val="80" w:hRule="atLeast"/>
        </w:trPr>
        <w:tc>
          <w:tcPr>
            <w:tcW w:w="101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PROFESSIONAL EXPERIENCE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638" w:type="dxa"/>
          <w:trHeight w:val="80" w:hRule="atLeast"/>
        </w:trPr>
        <w:tc>
          <w:tcPr>
            <w:tcW w:w="10180" w:type="dxa"/>
            <w:gridSpan w:val="3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/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>Research Assistant                                                 UNICEF and Lady Irwin College, Delhi University                    Oct’18-Present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" w:hRule="atLeast"/>
        </w:trPr>
        <w:tc>
          <w:tcPr>
            <w:tcW w:w="15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/>
              <w:rPr>
                <w:rFonts w:eastAsia="Times New Roman" w:cs="Times New Roman" w:asciiTheme="minorHAnsi" w:hAnsiTheme="minorHAnsi"/>
                <w:sz w:val="24"/>
                <w:szCs w:val="24"/>
                <w:lang w:val="en-IN" w:eastAsia="en-IN" w:bidi="ar-SA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  <w:tc>
          <w:tcPr>
            <w:tcW w:w="1729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 w:leftChars="0" w:hanging="360" w:firstLineChars="0"/>
              <w:textAlignment w:val="baseline"/>
              <w:rPr>
                <w:rFonts w:eastAsia="Times New Roman" w:cs="Times New Roman" w:asciiTheme="minorHAnsi" w:hAnsiTheme="minorHAns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hint="default" w:cs="Times New Roman" w:asciiTheme="minorHAnsi" w:hAnsiTheme="minorHAnsi"/>
                <w:color w:val="000000"/>
                <w:sz w:val="20"/>
                <w:szCs w:val="20"/>
                <w:lang w:val="en-US" w:eastAsia="en-IN" w:bidi="ar-SA"/>
              </w:rPr>
              <w:t>Working on developing resource toolkit for Anganwadi Workers on Responsive Parenting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 w:leftChars="0" w:hanging="360" w:firstLineChars="0"/>
              <w:textAlignment w:val="baseline"/>
              <w:rPr>
                <w:rFonts w:eastAsia="Times New Roman" w:cs="Times New Roman" w:asciiTheme="minorHAnsi" w:hAnsiTheme="minorHAns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hint="default" w:cs="Times New Roman" w:asciiTheme="minorHAnsi" w:hAnsiTheme="minorHAnsi"/>
                <w:color w:val="000000"/>
                <w:sz w:val="20"/>
                <w:szCs w:val="20"/>
                <w:lang w:val="en-US" w:eastAsia="en-IN" w:bidi="ar-SA"/>
              </w:rPr>
              <w:t>Reviewing and developing key messages and content for the toolkit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 w:leftChars="0" w:hanging="360" w:firstLineChars="0"/>
              <w:textAlignment w:val="baseline"/>
              <w:rPr>
                <w:rFonts w:eastAsia="Times New Roman" w:cs="Times New Roman" w:asciiTheme="minorHAnsi" w:hAnsiTheme="minorHAns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hint="default" w:cs="Times New Roman" w:asciiTheme="minorHAnsi" w:hAnsiTheme="minorHAnsi"/>
                <w:color w:val="000000"/>
                <w:sz w:val="20"/>
                <w:szCs w:val="20"/>
                <w:lang w:val="en-US" w:eastAsia="en-IN" w:bidi="ar-SA"/>
              </w:rPr>
              <w:t>Testing the content in the field to capture their feedback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 w:leftChars="0" w:hanging="360" w:firstLineChars="0"/>
              <w:textAlignment w:val="baseline"/>
              <w:rPr>
                <w:rFonts w:eastAsia="Times New Roman" w:cs="Times New Roman" w:asciiTheme="minorHAnsi" w:hAnsiTheme="minorHAns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hint="default" w:cs="Times New Roman" w:asciiTheme="minorHAnsi" w:hAnsiTheme="minorHAnsi"/>
                <w:color w:val="000000"/>
                <w:sz w:val="20"/>
                <w:szCs w:val="20"/>
                <w:lang w:val="en-US" w:eastAsia="en-IN" w:bidi="ar-SA"/>
              </w:rPr>
              <w:t>Organising workshops with experts in the relevant areas to capture their feedback and insights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 w:leftChars="0" w:hanging="360" w:firstLineChars="0"/>
              <w:textAlignment w:val="baseline"/>
              <w:rPr>
                <w:rFonts w:eastAsia="Times New Roman" w:cs="Times New Roman" w:asciiTheme="minorHAnsi" w:hAnsiTheme="minorHAns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hint="default" w:cs="Times New Roman" w:asciiTheme="minorHAnsi" w:hAnsiTheme="minorHAnsi"/>
                <w:color w:val="000000"/>
                <w:sz w:val="20"/>
                <w:szCs w:val="20"/>
                <w:lang w:val="en-US" w:eastAsia="en-IN" w:bidi="ar-SA"/>
              </w:rPr>
              <w:t>Designing and formulating the tool kit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638" w:type="dxa"/>
          <w:trHeight w:val="80" w:hRule="atLeast"/>
        </w:trPr>
        <w:tc>
          <w:tcPr>
            <w:tcW w:w="101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5"/>
              <w:spacing w:before="0" w:beforeAutospacing="0" w:after="0" w:afterAutospacing="0"/>
              <w:rPr>
                <w:rFonts w:eastAsia="Times New Roman" w:cs="Times New Roman" w:asciiTheme="minorHAnsi" w:hAnsiTheme="minorHAns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Assistant Professor                                                         Lady Irwin College, Delhi University                                  Jan’18- April’19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652" w:type="dxa"/>
          <w:trHeight w:val="800" w:hRule="atLeast"/>
        </w:trPr>
        <w:tc>
          <w:tcPr>
            <w:tcW w:w="15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/>
              <w:rPr>
                <w:rFonts w:eastAsia="Times New Roman" w:cs="Times New Roman" w:asciiTheme="minorHAnsi" w:hAnsiTheme="minorHAnsi"/>
                <w:sz w:val="24"/>
                <w:szCs w:val="24"/>
                <w:lang w:val="en-IN" w:eastAsia="en-IN" w:bidi="ar-SA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  <w:tc>
          <w:tcPr>
            <w:tcW w:w="8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Prepared and delivered lectures for the courses – Life Span Development I, Development in Adolescence and Adulthood, Child Rights and Gender Justice and Children with Disabilities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Promoted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hands-on learning by arranging visits to relevant NGOs &amp; workshops for students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Assisted with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NAAC SSR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report compilation and data organization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Generated reports based on feedback from Masters students of HDCS dept. for the college website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Collaborated with Sr. Professor to compile and organize scholarship letters for the perusal of Scholarship committee 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Co-guided two thesis dissertations of Masters students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Held invigilation duties over University practical examinations and evaluated the papers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 w:leftChars="0" w:hanging="360" w:firstLineChars="0"/>
              <w:textAlignment w:val="baseline"/>
              <w:rPr>
                <w:rFonts w:eastAsia="Times New Roman" w:cs="Times New Roman" w:asciiTheme="minorHAnsi" w:hAnsiTheme="minorHAns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Attended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Faculty Development Workshop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E-content development: Making of MOOC courses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638" w:type="dxa"/>
          <w:trHeight w:val="80" w:hRule="atLeast"/>
        </w:trPr>
        <w:tc>
          <w:tcPr>
            <w:tcW w:w="101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Data and Research Analysis Coordinator                         Miracle Foundation India                                    July’17 – Jan’18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652" w:type="dxa"/>
          <w:trHeight w:val="800" w:hRule="atLeast"/>
        </w:trPr>
        <w:tc>
          <w:tcPr>
            <w:tcW w:w="15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  <w:tc>
          <w:tcPr>
            <w:tcW w:w="8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Collected primary and secondary data at the beginning and ongoing implementation of Miracle India Foundation Program. Worked intensively on the Alternative care initiative and Centre for Excellence programs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Identified and visited Children Homes (both NGO and Govt run) for Screening and qualification assessment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Contacted Govt officials at WCD machineries at both State and Centre level to maintain linkages through intensive follow up</w:t>
            </w:r>
          </w:p>
        </w:tc>
      </w:tr>
    </w:tbl>
    <w:p>
      <w:pPr>
        <w:rPr>
          <w:sz w:val="8"/>
          <w:szCs w:val="8"/>
        </w:rPr>
      </w:pPr>
    </w:p>
    <w:p>
      <w:pPr>
        <w:rPr>
          <w:sz w:val="8"/>
          <w:szCs w:val="8"/>
        </w:rPr>
      </w:pPr>
    </w:p>
    <w:p>
      <w:pPr>
        <w:rPr>
          <w:sz w:val="8"/>
          <w:szCs w:val="8"/>
        </w:rPr>
      </w:pPr>
    </w:p>
    <w:p>
      <w:pPr>
        <w:rPr>
          <w:sz w:val="8"/>
          <w:szCs w:val="8"/>
        </w:rPr>
      </w:pPr>
    </w:p>
    <w:p>
      <w:pPr>
        <w:rPr>
          <w:sz w:val="8"/>
          <w:szCs w:val="8"/>
        </w:rPr>
      </w:pPr>
    </w:p>
    <w:tbl>
      <w:tblPr>
        <w:tblStyle w:val="7"/>
        <w:tblpPr w:leftFromText="180" w:rightFromText="180" w:vertAnchor="text" w:horzAnchor="margin" w:tblpY="-76"/>
        <w:tblW w:w="101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8638"/>
        <w:gridCol w:w="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" w:hRule="atLeast"/>
        </w:trPr>
        <w:tc>
          <w:tcPr>
            <w:tcW w:w="101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 w:line="8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INTERNSHIP EXPERIENCE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" w:hRule="atLeast"/>
        </w:trPr>
        <w:tc>
          <w:tcPr>
            <w:tcW w:w="101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spacing w:before="0" w:beforeAutospacing="0" w:after="0" w:afterAutospacing="0" w:line="8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Research &amp; Operations Intern                                            Mentor Together                                                 Jun’16 – Jul’16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800" w:hRule="atLeast"/>
        </w:trPr>
        <w:tc>
          <w:tcPr>
            <w:tcW w:w="15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  <w:tc>
          <w:tcPr>
            <w:tcW w:w="8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numPr>
                <w:ilvl w:val="0"/>
                <w:numId w:val="3"/>
              </w:numPr>
              <w:spacing w:before="0" w:beforeAutospacing="0" w:after="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Provided operational support through mentee engagement</w:t>
            </w:r>
          </w:p>
          <w:p>
            <w:pPr>
              <w:pStyle w:val="5"/>
              <w:numPr>
                <w:ilvl w:val="0"/>
                <w:numId w:val="3"/>
              </w:numPr>
              <w:spacing w:before="0" w:beforeAutospacing="0" w:after="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Coordinated interviews &amp; training schedules of about 80 – 100 mentors</w:t>
            </w:r>
          </w:p>
          <w:p>
            <w:pPr>
              <w:pStyle w:val="5"/>
              <w:numPr>
                <w:ilvl w:val="0"/>
                <w:numId w:val="3"/>
              </w:numPr>
              <w:spacing w:before="0" w:beforeAutospacing="0" w:after="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Designed a system to operationalize assessment of psychometric surveys for program evaluation</w:t>
            </w:r>
          </w:p>
          <w:p>
            <w:pPr>
              <w:pStyle w:val="5"/>
              <w:numPr>
                <w:ilvl w:val="0"/>
                <w:numId w:val="3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Conducted literature surveys, identified psychometric surveys for assessment of program impact</w:t>
            </w:r>
          </w:p>
          <w:p>
            <w:pPr>
              <w:pStyle w:val="5"/>
              <w:numPr>
                <w:ilvl w:val="0"/>
                <w:numId w:val="3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Synthesised a working document by reading 20 researches and academic papers for the curriculum designer to inspire content for 8 sessions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20" w:hRule="atLeast"/>
        </w:trPr>
        <w:tc>
          <w:tcPr>
            <w:tcW w:w="1016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 w:line="2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Intern                                                                                       Naz foundation India trust                               Oct’14 – Nov’14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640" w:hRule="atLeast"/>
        </w:trPr>
        <w:tc>
          <w:tcPr>
            <w:tcW w:w="15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  <w:tc>
          <w:tcPr>
            <w:tcW w:w="8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Worked in Naz care home, for children living with HIV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Taught basic subjects to 3 children who could not attend school due to various reasons</w:t>
            </w: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10" w:afterAutospacing="0"/>
              <w:ind w:left="339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Interaction with 10 school going children in the care home to mentor them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180" w:hRule="atLeast"/>
        </w:trPr>
        <w:tc>
          <w:tcPr>
            <w:tcW w:w="1016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 w:line="18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HR Intern                                                                                 Deepalaya NGO                                                   May’13 – Jul’13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1040" w:hRule="atLeast"/>
        </w:trPr>
        <w:tc>
          <w:tcPr>
            <w:tcW w:w="15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  <w:tc>
          <w:tcPr>
            <w:tcW w:w="86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Involved in recruitment process, coordinating with 30 colleges for placement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Handled recruitment and management of volunteers and interns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Handled documentation process, updated reports along with maintaining minutes of meeting, prepared official letters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10" w:afterAutospacing="0"/>
              <w:ind w:left="36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Recorded and compiled feedback of the survey data for the Menarche education project 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7"/>
        <w:tblpPr w:leftFromText="180" w:rightFromText="180" w:vertAnchor="text" w:horzAnchor="margin" w:tblpY="-5"/>
        <w:tblW w:w="101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86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16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 w:line="80" w:lineRule="atLeast"/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ACADEMIC PROJECTS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5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College</w:t>
            </w:r>
          </w:p>
        </w:tc>
        <w:tc>
          <w:tcPr>
            <w:tcW w:w="861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>Guest Lecturer</w:t>
            </w:r>
            <w:r>
              <w:rPr>
                <w:rFonts w:hint="default" w:asciiTheme="minorHAnsi" w:hAnsiTheme="minorHAnsi"/>
                <w:color w:val="000000"/>
                <w:sz w:val="20"/>
                <w:szCs w:val="20"/>
                <w:lang w:val="en-IN"/>
              </w:rPr>
              <w:t xml:space="preserve"> at </w:t>
            </w: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>Ambedkar University</w:t>
            </w:r>
            <w:r>
              <w:rPr>
                <w:rFonts w:hint="default" w:asciiTheme="minorHAnsi" w:hAnsiTheme="minorHAnsi"/>
                <w:color w:val="000000"/>
                <w:sz w:val="20"/>
                <w:szCs w:val="20"/>
                <w:lang w:val="en-IN"/>
              </w:rPr>
              <w:t xml:space="preserve"> for the course </w:t>
            </w: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>“Observing Young Children in ECCE ce</w:t>
            </w:r>
            <w:bookmarkStart w:id="0" w:name="_GoBack"/>
            <w:bookmarkEnd w:id="0"/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 xml:space="preserve">ntres” </w:t>
            </w:r>
            <w:r>
              <w:rPr>
                <w:rFonts w:hint="default" w:asciiTheme="minorHAnsi" w:hAnsiTheme="minorHAnsi"/>
                <w:b w:val="0"/>
                <w:bCs w:val="0"/>
                <w:color w:val="000000"/>
                <w:sz w:val="20"/>
                <w:szCs w:val="20"/>
                <w:lang w:val="en-IN"/>
              </w:rPr>
              <w:t xml:space="preserve">during Jan’20- April’20 session. 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Published and presented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paper on the topic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“Growing up in adoptive families: Experiences of adult adoptees</w:t>
            </w:r>
            <w:r>
              <w:rPr>
                <w:rFonts w:hint="default" w:asciiTheme="minorHAnsi" w:hAnsiTheme="minorHAnsi"/>
                <w:b/>
                <w:color w:val="000000"/>
                <w:sz w:val="20"/>
                <w:szCs w:val="20"/>
                <w:lang w:val="en-IN"/>
              </w:rPr>
              <w:t>”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at Maharaja Sayajirao University, Baroda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Completed thesis research on the topic “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Growing up in adoptive families: experiences of adult adoptees”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>Guest Expert Lecturer</w:t>
            </w:r>
            <w:r>
              <w:rPr>
                <w:rFonts w:hint="default" w:asciiTheme="minorHAnsi" w:hAnsiTheme="minorHAnsi"/>
                <w:color w:val="000000"/>
                <w:sz w:val="20"/>
                <w:szCs w:val="20"/>
                <w:lang w:val="en-IN"/>
              </w:rPr>
              <w:t xml:space="preserve"> at </w:t>
            </w: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>National School of Drama, Tripura</w:t>
            </w:r>
            <w:r>
              <w:rPr>
                <w:rFonts w:hint="default" w:asciiTheme="minorHAnsi" w:hAnsiTheme="minorHAnsi"/>
                <w:color w:val="000000"/>
                <w:sz w:val="20"/>
                <w:szCs w:val="20"/>
                <w:lang w:val="en-IN"/>
              </w:rPr>
              <w:t xml:space="preserve"> - Theatre in Education (TIE)Wing for one week lectures on</w:t>
            </w: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 xml:space="preserve"> Adolescent Development  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Published a review paper on “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Tracing the evolution of Women’s Feminist Movement in India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” in the Changing Roles and Responsibilities of Women in contemporary times research compendium published by Vardhaman College, Bijnor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Presented a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Live TV presentation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on SWAYAM platform for NIOS on “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Personality Development theories”</w:t>
            </w:r>
            <w:r>
              <w:rPr>
                <w:rFonts w:hint="default" w:asciiTheme="minorHAnsi" w:hAnsiTheme="minorHAnsi"/>
                <w:b/>
                <w:bCs/>
                <w:color w:val="000000"/>
                <w:sz w:val="20"/>
                <w:szCs w:val="20"/>
                <w:lang w:val="en-IN"/>
              </w:rPr>
              <w:t xml:space="preserve"> 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Presented a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live Radio show for SWAYAM platform 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for NIOS on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“Teaching strategies in Social Sciences”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Initiated a self driven group project to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provide “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Exposure to art and culture”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to 10 children from a selected urban slum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10" w:afterAutospacing="0"/>
              <w:ind w:left="335" w:right="-108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Member of innovation research project - ‘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Designing solar engineered products for rural population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’ from Nov, 2013 to March 2015. Participated in surveys, workshops and presentations and designing of products.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10" w:afterAutospacing="0"/>
              <w:ind w:left="335" w:right="-108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Volunteered at Innovation plaza,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Antardhwani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2014 &amp; 2015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(The annual Delhi University fest) for display, organization &amp; management of the said project.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Worked closely with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Rajkumari Amrit Kaur child study centre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. Prepared case studies, individualised education programs and understood child behaviour using various research methods. Understood classroom management and inner workings.</w:t>
            </w:r>
          </w:p>
          <w:p>
            <w:pPr>
              <w:pStyle w:val="5"/>
              <w:numPr>
                <w:ilvl w:val="0"/>
                <w:numId w:val="5"/>
              </w:numPr>
              <w:spacing w:before="0" w:beforeAutospacing="0" w:after="0" w:afterAutospacing="0"/>
              <w:ind w:left="335" w:hanging="335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Attended orientation workshop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on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‘Family therapy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” by Institute of Family Therapy.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</w:trPr>
        <w:tc>
          <w:tcPr>
            <w:tcW w:w="1016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0" w:afterAutospacing="0" w:line="80" w:lineRule="atLeast"/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EXTRA CURRICULAR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2" w:hRule="atLeast"/>
        </w:trPr>
        <w:tc>
          <w:tcPr>
            <w:tcW w:w="15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5"/>
              <w:spacing w:before="0" w:beforeAutospacing="0" w:after="10" w:afterAutospacing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College/</w:t>
            </w:r>
          </w:p>
          <w:p>
            <w:pPr>
              <w:pStyle w:val="5"/>
              <w:spacing w:before="0" w:beforeAutospacing="0" w:after="10" w:afterAutospacing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861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5"/>
              <w:numPr>
                <w:ilvl w:val="0"/>
                <w:numId w:val="6"/>
              </w:numPr>
              <w:tabs>
                <w:tab w:val="left" w:pos="336"/>
                <w:tab w:val="clear" w:pos="720"/>
              </w:tabs>
              <w:spacing w:before="0" w:beforeAutospacing="0" w:after="10" w:afterAutospacing="0"/>
              <w:ind w:right="-108" w:hanging="72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Member of Eternal phrases, the literary society of Lady Irwin college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336"/>
                <w:tab w:val="clear" w:pos="720"/>
              </w:tabs>
              <w:spacing w:before="0" w:beforeAutospacing="0" w:after="0" w:afterAutospacing="0"/>
              <w:ind w:hanging="72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Organizing member of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Lexicon, the annual literary soc fest, 2013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336"/>
                <w:tab w:val="clear" w:pos="720"/>
              </w:tabs>
              <w:spacing w:before="0" w:beforeAutospacing="0" w:after="0" w:afterAutospacing="0"/>
              <w:ind w:hanging="72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222222"/>
                <w:sz w:val="20"/>
                <w:szCs w:val="20"/>
              </w:rPr>
              <w:t>Participated in SPUNK - Personality development workshop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-24"/>
                <w:tab w:val="clear" w:pos="720"/>
              </w:tabs>
              <w:spacing w:before="0" w:beforeAutospacing="0" w:after="0" w:afterAutospacing="0"/>
              <w:ind w:left="336" w:hanging="336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Awarded '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Certificate of Excellence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' for involvement in Green revolution global certification program conducted by International Centre for Culture and Education (supported by UN framework convention on climate change)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336"/>
                <w:tab w:val="clear" w:pos="720"/>
              </w:tabs>
              <w:spacing w:before="0" w:beforeAutospacing="0" w:after="0" w:afterAutospacing="0"/>
              <w:ind w:hanging="72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Awarded ‘Reader of the year 2008’ by the school library.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336"/>
                <w:tab w:val="clear" w:pos="720"/>
              </w:tabs>
              <w:ind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Won prizes for music competitions at district and state level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"/>
        <w:tblpPr w:topFromText="72" w:vertAnchor="text" w:horzAnchor="margin" w:tblpY="19"/>
        <w:tblOverlap w:val="never"/>
        <w:tblW w:w="10162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8519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162" w:type="dxa"/>
            <w:gridSpan w:val="2"/>
            <w:shd w:val="clear" w:color="auto" w:fill="D8D8D8" w:themeFill="background1" w:themeFillShade="D9"/>
          </w:tcPr>
          <w:p>
            <w:pPr>
              <w:rPr>
                <w:rFonts w:asciiTheme="minorHAnsi" w:hAnsiTheme="minorHAnsi"/>
                <w:b/>
                <w:sz w:val="20"/>
                <w:szCs w:val="20"/>
                <w:lang w:val="en-IN" w:eastAsia="en-IN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IN" w:eastAsia="en-IN"/>
              </w:rPr>
              <w:t>OTHER INTERESTS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43" w:type="dxa"/>
            <w:shd w:val="clear" w:color="auto" w:fill="D8D8D8" w:themeFill="background1" w:themeFillShade="D9"/>
          </w:tcPr>
          <w:p>
            <w:pPr>
              <w:rPr>
                <w:rFonts w:asciiTheme="minorHAnsi" w:hAnsiTheme="minorHAnsi"/>
                <w:sz w:val="20"/>
                <w:szCs w:val="20"/>
                <w:lang w:val="en-IN" w:eastAsia="en-IN"/>
              </w:rPr>
            </w:pPr>
          </w:p>
        </w:tc>
        <w:tc>
          <w:tcPr>
            <w:tcW w:w="8519" w:type="dxa"/>
          </w:tcPr>
          <w:p>
            <w:pPr>
              <w:pStyle w:val="9"/>
              <w:numPr>
                <w:ilvl w:val="0"/>
                <w:numId w:val="7"/>
              </w:numPr>
              <w:ind w:left="252" w:right="-108" w:hanging="252"/>
              <w:rPr>
                <w:rFonts w:asciiTheme="minorHAnsi" w:hAnsiTheme="minorHAnsi"/>
                <w:sz w:val="20"/>
                <w:lang w:val="en-IN" w:eastAsia="en-IN"/>
              </w:rPr>
            </w:pPr>
            <w:r>
              <w:rPr>
                <w:rFonts w:asciiTheme="minorHAnsi" w:hAnsiTheme="minorHAnsi"/>
                <w:sz w:val="20"/>
                <w:lang w:val="en-IN" w:eastAsia="en-IN"/>
              </w:rPr>
              <w:t>Love to read novels &amp; a food enthusiast</w:t>
            </w:r>
          </w:p>
          <w:p>
            <w:pPr>
              <w:pStyle w:val="9"/>
              <w:numPr>
                <w:ilvl w:val="0"/>
                <w:numId w:val="7"/>
              </w:numPr>
              <w:ind w:left="252" w:right="-108" w:hanging="252"/>
              <w:rPr>
                <w:rFonts w:asciiTheme="minorHAnsi" w:hAnsiTheme="minorHAnsi"/>
                <w:sz w:val="20"/>
                <w:lang w:val="en-IN" w:eastAsia="en-IN"/>
              </w:rPr>
            </w:pPr>
            <w:r>
              <w:rPr>
                <w:rFonts w:asciiTheme="minorHAnsi" w:hAnsiTheme="minorHAnsi"/>
                <w:sz w:val="20"/>
                <w:lang w:val="en-IN" w:eastAsia="en-IN"/>
              </w:rPr>
              <w:t>Fond of watching movies especially of classic and noir genres</w:t>
            </w:r>
          </w:p>
        </w:tc>
      </w:tr>
    </w:tbl>
    <w:p>
      <w:pPr>
        <w:rPr>
          <w:sz w:val="8"/>
          <w:szCs w:val="8"/>
          <w:lang w:val="en-IN"/>
        </w:rPr>
      </w:pPr>
    </w:p>
    <w:sectPr>
      <w:headerReference r:id="rId3" w:type="first"/>
      <w:pgSz w:w="12240" w:h="15840"/>
      <w:pgMar w:top="1440" w:right="1440" w:bottom="1440" w:left="1440" w:header="288" w:footer="720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90"/>
      <w:rPr>
        <w:rFonts w:ascii="Calibri" w:hAnsi="Calibri"/>
        <w:b/>
        <w:sz w:val="20"/>
        <w:lang w:val="sv-SE"/>
      </w:rPr>
    </w:pPr>
    <w:r>
      <w:rPr>
        <w:rFonts w:ascii="Calibri" w:hAnsi="Calibri"/>
        <w:b/>
        <w:sz w:val="20"/>
        <w:lang w:val="sv-SE"/>
      </w:rPr>
      <w:t xml:space="preserve">NIKITA AGGARWAL </w:t>
    </w:r>
  </w:p>
  <w:p>
    <w:pPr>
      <w:ind w:left="-90"/>
      <w:rPr>
        <w:rFonts w:hint="default" w:ascii="Calibri" w:hAnsi="Calibri"/>
        <w:b/>
        <w:sz w:val="20"/>
        <w:lang w:val="en-IN"/>
      </w:rPr>
    </w:pPr>
    <w:r>
      <w:rPr>
        <w:rFonts w:ascii="Calibri" w:hAnsi="Calibri"/>
        <w:b/>
        <w:sz w:val="20"/>
        <w:lang w:val="sv-SE"/>
      </w:rPr>
      <w:t xml:space="preserve">Address: </w:t>
    </w:r>
    <w:r>
      <w:rPr>
        <w:rFonts w:hint="default" w:ascii="Calibri" w:hAnsi="Calibri"/>
        <w:b/>
        <w:sz w:val="20"/>
        <w:lang w:val="en-IN"/>
      </w:rPr>
      <w:t>G-15, Sector 39, Noida, Uttar Pradesh - 201303</w:t>
    </w:r>
  </w:p>
  <w:p>
    <w:pPr>
      <w:ind w:left="-90"/>
      <w:rPr>
        <w:rFonts w:ascii="Calibri" w:hAnsi="Calibri"/>
        <w:b/>
        <w:sz w:val="20"/>
        <w:lang w:val="sv-SE"/>
      </w:rPr>
    </w:pPr>
    <w:r>
      <w:rPr>
        <w:rFonts w:ascii="Calibri" w:hAnsi="Calibri"/>
        <w:b/>
        <w:sz w:val="20"/>
        <w:lang w:val="sv-SE"/>
      </w:rPr>
      <w:t>Contact: 9868030921</w:t>
    </w:r>
  </w:p>
  <w:p>
    <w:pPr>
      <w:ind w:left="-90"/>
      <w:rPr>
        <w:rFonts w:ascii="Calibri" w:hAnsi="Calibri"/>
        <w:b/>
        <w:sz w:val="20"/>
        <w:lang w:val="sv-SE"/>
      </w:rPr>
    </w:pPr>
    <w:r>
      <w:fldChar w:fldCharType="begin"/>
    </w:r>
    <w:r>
      <w:instrText xml:space="preserve"> HYPERLINK "mailto:nikitaagg94@gmail.com" </w:instrText>
    </w:r>
    <w:r>
      <w:fldChar w:fldCharType="separate"/>
    </w:r>
    <w:r>
      <w:rPr>
        <w:rFonts w:ascii="Calibri" w:hAnsi="Calibri"/>
        <w:b/>
        <w:sz w:val="20"/>
        <w:lang w:val="sv-SE"/>
      </w:rPr>
      <w:t>nikitaagg94@gmail.com</w:t>
    </w:r>
    <w:r>
      <w:rPr>
        <w:rFonts w:ascii="Calibri" w:hAnsi="Calibri"/>
        <w:b/>
        <w:sz w:val="20"/>
        <w:lang w:val="sv-S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134A1F54"/>
    <w:multiLevelType w:val="multilevel"/>
    <w:tmpl w:val="134A1F54"/>
    <w:lvl w:ilvl="0" w:tentative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0"/>
        <w:szCs w:val="24"/>
      </w:rPr>
    </w:lvl>
    <w:lvl w:ilvl="1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81B03E4"/>
    <w:multiLevelType w:val="multilevel"/>
    <w:tmpl w:val="181B03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0546743"/>
    <w:multiLevelType w:val="multilevel"/>
    <w:tmpl w:val="205467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5C164A5"/>
    <w:multiLevelType w:val="multilevel"/>
    <w:tmpl w:val="35C164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8C1025E"/>
    <w:multiLevelType w:val="multilevel"/>
    <w:tmpl w:val="68C102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58E07D7"/>
    <w:multiLevelType w:val="multilevel"/>
    <w:tmpl w:val="758E07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  <w:lvlOverride w:ilvl="0">
      <w:lvl w:ilvl="0" w:tentative="1">
        <w:start w:val="1"/>
        <w:numFmt w:val="bullet"/>
        <w:pStyle w:val="12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50"/>
    <w:rsid w:val="002014D1"/>
    <w:rsid w:val="00377E58"/>
    <w:rsid w:val="00596A46"/>
    <w:rsid w:val="005A5EFB"/>
    <w:rsid w:val="005F78D5"/>
    <w:rsid w:val="00731396"/>
    <w:rsid w:val="00764B4D"/>
    <w:rsid w:val="007F2B51"/>
    <w:rsid w:val="008B7133"/>
    <w:rsid w:val="008D4F8F"/>
    <w:rsid w:val="00932606"/>
    <w:rsid w:val="009B5A50"/>
    <w:rsid w:val="00AF5CCF"/>
    <w:rsid w:val="00B14C8E"/>
    <w:rsid w:val="00C66C41"/>
    <w:rsid w:val="00CA537B"/>
    <w:rsid w:val="00CD2D01"/>
    <w:rsid w:val="00D376BD"/>
    <w:rsid w:val="00D75F03"/>
    <w:rsid w:val="00E14B27"/>
    <w:rsid w:val="00EB2C74"/>
    <w:rsid w:val="00F551C2"/>
    <w:rsid w:val="00F771A8"/>
    <w:rsid w:val="0342307C"/>
    <w:rsid w:val="09DC29EA"/>
    <w:rsid w:val="0FEE679D"/>
    <w:rsid w:val="1117388A"/>
    <w:rsid w:val="247B3488"/>
    <w:rsid w:val="5597342A"/>
    <w:rsid w:val="5C775C9E"/>
    <w:rsid w:val="6D4C5B74"/>
    <w:rsid w:val="7B5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lang w:val="en-IN" w:eastAsia="en-IN"/>
    </w:rPr>
  </w:style>
  <w:style w:type="table" w:styleId="8">
    <w:name w:val="Table Grid"/>
    <w:basedOn w:val="7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6"/>
    <w:link w:val="4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Footer Char"/>
    <w:basedOn w:val="6"/>
    <w:link w:val="3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Personal Info"/>
    <w:basedOn w:val="1"/>
    <w:next w:val="1"/>
    <w:qFormat/>
    <w:uiPriority w:val="0"/>
    <w:pPr>
      <w:numPr>
        <w:ilvl w:val="0"/>
        <w:numId w:val="1"/>
      </w:numPr>
      <w:spacing w:before="220" w:after="60" w:line="240" w:lineRule="atLeast"/>
      <w:ind w:left="245" w:hanging="245"/>
      <w:jc w:val="both"/>
    </w:pPr>
    <w:rPr>
      <w:rFonts w:ascii="Garamond" w:hAnsi="Garamond"/>
      <w:sz w:val="22"/>
      <w:szCs w:val="20"/>
    </w:rPr>
  </w:style>
  <w:style w:type="character" w:customStyle="1" w:styleId="13">
    <w:name w:val="Balloon Text Char"/>
    <w:basedOn w:val="6"/>
    <w:link w:val="2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982</Words>
  <Characters>5604</Characters>
  <Lines>46</Lines>
  <Paragraphs>13</Paragraphs>
  <TotalTime>6</TotalTime>
  <ScaleCrop>false</ScaleCrop>
  <LinksUpToDate>false</LinksUpToDate>
  <CharactersWithSpaces>6573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2019-07-09T07:53:00Z</dcterms:created>
  <dc:creator>Akshay Raghuvanshi</dc:creator>
  <cp:lastModifiedBy>Lenovo</cp:lastModifiedBy>
  <cp:lastPrinted>2019-05-06T10:27:00Z</cp:lastPrinted>
  <dcterms:modified xsi:type="dcterms:W3CDTF">2020-04-05T13:48:05Z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